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A107" w14:textId="3C0A70E8" w:rsidR="00E4022F" w:rsidRPr="00E4022F" w:rsidRDefault="00FE2ADA" w:rsidP="00E4022F">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tbl>
      <w:tblPr>
        <w:tblStyle w:val="Grilledutableau"/>
        <w:tblW w:w="15920" w:type="dxa"/>
        <w:tblLook w:val="04A0" w:firstRow="1" w:lastRow="0" w:firstColumn="1" w:lastColumn="0" w:noHBand="0" w:noVBand="1"/>
      </w:tblPr>
      <w:tblGrid>
        <w:gridCol w:w="1980"/>
        <w:gridCol w:w="2551"/>
        <w:gridCol w:w="6237"/>
        <w:gridCol w:w="5152"/>
      </w:tblGrid>
      <w:tr w:rsidR="00FB5F5D" w14:paraId="7765AFC8" w14:textId="77777777" w:rsidTr="00FB5F5D">
        <w:tc>
          <w:tcPr>
            <w:tcW w:w="1980" w:type="dxa"/>
          </w:tcPr>
          <w:p w14:paraId="3B745CDD" w14:textId="77777777" w:rsidR="00FB5F5D" w:rsidRPr="006C64BA" w:rsidRDefault="00FB5F5D" w:rsidP="00941FB3">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6784FB07A86041478F60A813BD26995D"/>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3E701B0F" w14:textId="77777777" w:rsidR="00FB5F5D" w:rsidRPr="006C64BA" w:rsidRDefault="00FB5F5D" w:rsidP="00941FB3">
                <w:pPr>
                  <w:rPr>
                    <w:rFonts w:ascii="Marianne" w:hAnsi="Marianne"/>
                    <w:color w:val="4472C4" w:themeColor="accent1"/>
                    <w:sz w:val="16"/>
                    <w:szCs w:val="16"/>
                  </w:rPr>
                </w:pPr>
                <w:r>
                  <w:rPr>
                    <w:rStyle w:val="Style4"/>
                    <w:color w:val="4472C4" w:themeColor="accent1"/>
                  </w:rPr>
                  <w:t>Choix établissement</w:t>
                </w:r>
              </w:p>
            </w:sdtContent>
          </w:sdt>
          <w:p w14:paraId="57CB02A7" w14:textId="77777777" w:rsidR="00FB5F5D" w:rsidRPr="00941FB3" w:rsidRDefault="00FB5F5D" w:rsidP="00941FB3">
            <w:pPr>
              <w:rPr>
                <w:rFonts w:ascii="Marianne" w:hAnsi="Marianne"/>
                <w:color w:val="4472C4" w:themeColor="accent1"/>
                <w:sz w:val="16"/>
                <w:szCs w:val="16"/>
              </w:rPr>
            </w:pPr>
          </w:p>
        </w:tc>
        <w:tc>
          <w:tcPr>
            <w:tcW w:w="6237" w:type="dxa"/>
          </w:tcPr>
          <w:p w14:paraId="76A54211" w14:textId="77777777" w:rsidR="00FB5F5D" w:rsidRDefault="00FB5F5D" w:rsidP="00941FB3">
            <w:pPr>
              <w:rPr>
                <w:rFonts w:ascii="Marianne" w:hAnsi="Marianne"/>
                <w:b/>
                <w:bCs/>
                <w:sz w:val="20"/>
                <w:szCs w:val="20"/>
              </w:rPr>
            </w:pPr>
            <w:r w:rsidRPr="006C64BA">
              <w:rPr>
                <w:rFonts w:ascii="Marianne" w:hAnsi="Marianne"/>
                <w:b/>
                <w:bCs/>
                <w:sz w:val="20"/>
                <w:szCs w:val="20"/>
              </w:rPr>
              <w:t xml:space="preserve">Nom du chef d’établissement : </w:t>
            </w:r>
          </w:p>
          <w:p w14:paraId="4FEE7B06" w14:textId="73CAB2FF" w:rsidR="00FB5F5D" w:rsidRPr="006C2B07" w:rsidRDefault="00FB5F5D" w:rsidP="00941FB3">
            <w:pPr>
              <w:rPr>
                <w:rFonts w:ascii="Marianne" w:hAnsi="Marianne"/>
                <w:b/>
                <w:bCs/>
                <w:color w:val="4472C4" w:themeColor="accent1"/>
                <w:sz w:val="20"/>
                <w:szCs w:val="20"/>
              </w:rPr>
            </w:pPr>
            <w:r>
              <w:rPr>
                <w:rFonts w:ascii="Marianne" w:hAnsi="Marianne"/>
                <w:b/>
                <w:bCs/>
                <w:sz w:val="20"/>
                <w:szCs w:val="20"/>
              </w:rPr>
              <w:t xml:space="preserve">Nom du référent du critère : </w:t>
            </w:r>
          </w:p>
        </w:tc>
        <w:tc>
          <w:tcPr>
            <w:tcW w:w="5152" w:type="dxa"/>
          </w:tcPr>
          <w:p w14:paraId="0AF26E59" w14:textId="3E93D0A7" w:rsidR="00FB5F5D" w:rsidRPr="00E4022F" w:rsidRDefault="00FB5F5D" w:rsidP="00941FB3">
            <w:pPr>
              <w:jc w:val="both"/>
              <w:rPr>
                <w:rFonts w:ascii="Marianne" w:hAnsi="Marianne"/>
                <w:i/>
                <w:iCs/>
                <w:sz w:val="20"/>
                <w:szCs w:val="20"/>
              </w:rPr>
            </w:pPr>
            <w:r w:rsidRPr="006C64BA">
              <w:rPr>
                <w:rFonts w:ascii="Marianne" w:hAnsi="Marianne"/>
                <w:b/>
                <w:bCs/>
                <w:sz w:val="20"/>
                <w:szCs w:val="20"/>
              </w:rPr>
              <w:t>Critère </w:t>
            </w:r>
            <w:r>
              <w:rPr>
                <w:rFonts w:ascii="Marianne" w:hAnsi="Marianne"/>
                <w:b/>
                <w:bCs/>
                <w:sz w:val="20"/>
                <w:szCs w:val="20"/>
              </w:rPr>
              <w:t xml:space="preserve">n° 4 </w:t>
            </w:r>
            <w:r w:rsidRPr="006C64BA">
              <w:rPr>
                <w:rFonts w:ascii="Marianne" w:hAnsi="Marianne"/>
                <w:b/>
                <w:bCs/>
                <w:sz w:val="20"/>
                <w:szCs w:val="20"/>
              </w:rPr>
              <w:t>:</w:t>
            </w:r>
            <w:r w:rsidRPr="0053794E">
              <w:rPr>
                <w:rFonts w:ascii="Marianne" w:hAnsi="Marianne"/>
                <w:b/>
                <w:bCs/>
              </w:rPr>
              <w:t xml:space="preserve"> </w:t>
            </w:r>
            <w:r w:rsidRPr="006C2B07">
              <w:rPr>
                <w:rFonts w:ascii="Marianne" w:hAnsi="Marianne"/>
                <w:i/>
                <w:iCs/>
                <w:color w:val="4472C4" w:themeColor="accent1"/>
                <w:sz w:val="18"/>
                <w:szCs w:val="18"/>
              </w:rPr>
              <w:t xml:space="preserve">Un partenariat actif avec le tissu économique local et les organismes de proximité agissant dans les domaines </w:t>
            </w:r>
            <w:r>
              <w:rPr>
                <w:rFonts w:ascii="Marianne" w:hAnsi="Marianne"/>
                <w:i/>
                <w:iCs/>
                <w:color w:val="4472C4" w:themeColor="accent1"/>
                <w:sz w:val="18"/>
                <w:szCs w:val="18"/>
              </w:rPr>
              <w:t xml:space="preserve">de la formation </w:t>
            </w:r>
            <w:r w:rsidRPr="006C2B07">
              <w:rPr>
                <w:rFonts w:ascii="Marianne" w:hAnsi="Marianne"/>
                <w:i/>
                <w:iCs/>
                <w:color w:val="4472C4" w:themeColor="accent1"/>
                <w:sz w:val="18"/>
                <w:szCs w:val="18"/>
              </w:rPr>
              <w:t>professionnel</w:t>
            </w:r>
            <w:r>
              <w:rPr>
                <w:rFonts w:ascii="Marianne" w:hAnsi="Marianne"/>
                <w:i/>
                <w:iCs/>
                <w:color w:val="4472C4" w:themeColor="accent1"/>
                <w:sz w:val="18"/>
                <w:szCs w:val="18"/>
              </w:rPr>
              <w:t>le</w:t>
            </w:r>
            <w:r w:rsidRPr="006C2B07">
              <w:rPr>
                <w:rFonts w:ascii="Marianne" w:hAnsi="Marianne"/>
                <w:i/>
                <w:iCs/>
                <w:color w:val="4472C4" w:themeColor="accent1"/>
                <w:sz w:val="18"/>
                <w:szCs w:val="18"/>
              </w:rPr>
              <w:t>, de l’orientation et de l’insertion.</w:t>
            </w:r>
          </w:p>
          <w:p w14:paraId="118005A8" w14:textId="11B331FD" w:rsidR="00FB5F5D" w:rsidRPr="0053794E" w:rsidRDefault="00FB5F5D" w:rsidP="00941FB3">
            <w:pPr>
              <w:rPr>
                <w:rFonts w:ascii="Marianne" w:hAnsi="Marianne"/>
                <w:b/>
                <w:bCs/>
              </w:rPr>
            </w:pPr>
          </w:p>
        </w:tc>
      </w:tr>
    </w:tbl>
    <w:p w14:paraId="2822C57A" w14:textId="36851655" w:rsidR="00E4022F" w:rsidRPr="006C2B07" w:rsidRDefault="006C2B07">
      <w:pPr>
        <w:rPr>
          <w:rFonts w:ascii="Marianne" w:hAnsi="Marianne" w:cs="Arial"/>
          <w:i/>
          <w:iCs/>
          <w:sz w:val="18"/>
          <w:szCs w:val="18"/>
        </w:rPr>
      </w:pPr>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Qualéduc Lycée des métiers. </w:t>
      </w:r>
    </w:p>
    <w:tbl>
      <w:tblPr>
        <w:tblStyle w:val="Grilledutableau"/>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664"/>
        <w:gridCol w:w="1984"/>
        <w:gridCol w:w="3686"/>
        <w:gridCol w:w="1984"/>
        <w:gridCol w:w="1276"/>
        <w:gridCol w:w="1134"/>
        <w:gridCol w:w="3118"/>
      </w:tblGrid>
      <w:tr w:rsidR="00CA61FF" w:rsidRPr="00563A40" w14:paraId="08182881" w14:textId="77777777" w:rsidTr="00DA17D9">
        <w:trPr>
          <w:trHeight w:val="852"/>
        </w:trPr>
        <w:tc>
          <w:tcPr>
            <w:tcW w:w="2664" w:type="dxa"/>
            <w:vMerge w:val="restart"/>
            <w:shd w:val="clear" w:color="auto" w:fill="auto"/>
            <w:vAlign w:val="center"/>
          </w:tcPr>
          <w:p w14:paraId="45E162DE" w14:textId="2E94FD70" w:rsidR="00CA61FF" w:rsidRPr="007E5621" w:rsidRDefault="00CA61FF" w:rsidP="000107CB">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1984" w:type="dxa"/>
            <w:vMerge w:val="restart"/>
            <w:shd w:val="clear" w:color="auto" w:fill="auto"/>
          </w:tcPr>
          <w:p w14:paraId="7A146F71" w14:textId="2B982A10" w:rsidR="00CA61FF" w:rsidRPr="00563A40" w:rsidRDefault="00CA61FF" w:rsidP="00082A29">
            <w:pPr>
              <w:jc w:val="center"/>
              <w:rPr>
                <w:rFonts w:ascii="Marianne" w:hAnsi="Marianne"/>
                <w:b/>
                <w:bCs/>
                <w:sz w:val="20"/>
                <w:szCs w:val="20"/>
              </w:rPr>
            </w:pPr>
          </w:p>
          <w:p w14:paraId="729ABE54" w14:textId="070EAB32" w:rsidR="00CA61FF" w:rsidRPr="00563A40" w:rsidRDefault="00CA61FF" w:rsidP="00082A29">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3686" w:type="dxa"/>
            <w:vMerge w:val="restart"/>
            <w:shd w:val="clear" w:color="auto" w:fill="auto"/>
          </w:tcPr>
          <w:p w14:paraId="2740A25C" w14:textId="368E3033" w:rsidR="00CA61FF" w:rsidRPr="00563A40" w:rsidRDefault="00CA61FF" w:rsidP="00082A29">
            <w:pPr>
              <w:jc w:val="center"/>
              <w:rPr>
                <w:rFonts w:ascii="Marianne" w:hAnsi="Marianne"/>
                <w:b/>
                <w:bCs/>
                <w:sz w:val="20"/>
                <w:szCs w:val="20"/>
              </w:rPr>
            </w:pPr>
          </w:p>
          <w:p w14:paraId="35849AFF" w14:textId="3AEC7B8E" w:rsidR="00CA61FF" w:rsidRPr="00563A40" w:rsidRDefault="00CA61FF" w:rsidP="00082A29">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3B3AF37E" w14:textId="65727350" w:rsidR="00CA61FF" w:rsidRPr="007E5621" w:rsidRDefault="00CA61FF" w:rsidP="000107CB">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410" w:type="dxa"/>
            <w:gridSpan w:val="2"/>
            <w:shd w:val="clear" w:color="auto" w:fill="auto"/>
          </w:tcPr>
          <w:p w14:paraId="3A3B4EC8" w14:textId="77777777" w:rsidR="00CA61FF" w:rsidRPr="007E5621" w:rsidRDefault="00CA61FF" w:rsidP="00082A29">
            <w:pPr>
              <w:jc w:val="center"/>
              <w:rPr>
                <w:rFonts w:ascii="Marianne" w:hAnsi="Marianne"/>
                <w:b/>
                <w:bCs/>
                <w:color w:val="FF6600"/>
                <w:sz w:val="20"/>
                <w:szCs w:val="20"/>
              </w:rPr>
            </w:pPr>
            <w:r w:rsidRPr="007E5621">
              <w:rPr>
                <w:rFonts w:ascii="Marianne" w:hAnsi="Marianne"/>
                <w:b/>
                <w:bCs/>
                <w:color w:val="FF6600"/>
                <w:sz w:val="20"/>
                <w:szCs w:val="20"/>
              </w:rPr>
              <w:t>Observables</w:t>
            </w:r>
          </w:p>
          <w:p w14:paraId="7C00D687" w14:textId="72300354" w:rsidR="00CA61FF" w:rsidRPr="007E5621" w:rsidRDefault="00CA61FF" w:rsidP="00082A29">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3118" w:type="dxa"/>
            <w:vMerge w:val="restart"/>
            <w:shd w:val="clear" w:color="auto" w:fill="auto"/>
          </w:tcPr>
          <w:p w14:paraId="4C4727EE" w14:textId="77777777" w:rsidR="00CA61FF" w:rsidRPr="00563A40" w:rsidRDefault="00CA61FF" w:rsidP="00082A29">
            <w:pPr>
              <w:jc w:val="center"/>
              <w:rPr>
                <w:rFonts w:ascii="Marianne" w:hAnsi="Marianne"/>
                <w:b/>
                <w:bCs/>
                <w:sz w:val="20"/>
                <w:szCs w:val="20"/>
              </w:rPr>
            </w:pPr>
          </w:p>
          <w:p w14:paraId="4732EF6E" w14:textId="36FCAA7F" w:rsidR="00CA61FF" w:rsidRPr="00563A40" w:rsidRDefault="00CA61FF" w:rsidP="00082A29">
            <w:pPr>
              <w:jc w:val="center"/>
              <w:rPr>
                <w:rFonts w:ascii="Marianne" w:hAnsi="Marianne"/>
                <w:b/>
                <w:bCs/>
                <w:sz w:val="20"/>
                <w:szCs w:val="20"/>
              </w:rPr>
            </w:pPr>
            <w:r w:rsidRPr="007E5621">
              <w:rPr>
                <w:rFonts w:ascii="Marianne" w:hAnsi="Marianne"/>
                <w:b/>
                <w:bCs/>
                <w:sz w:val="20"/>
                <w:szCs w:val="20"/>
              </w:rPr>
              <w:t>Perspectives</w:t>
            </w:r>
          </w:p>
        </w:tc>
      </w:tr>
      <w:tr w:rsidR="00CA61FF" w14:paraId="6A43C6DF" w14:textId="77777777" w:rsidTr="00DA17D9">
        <w:trPr>
          <w:trHeight w:val="900"/>
        </w:trPr>
        <w:tc>
          <w:tcPr>
            <w:tcW w:w="2664" w:type="dxa"/>
            <w:vMerge/>
            <w:shd w:val="clear" w:color="auto" w:fill="F7CAAC" w:themeFill="accent2" w:themeFillTint="66"/>
          </w:tcPr>
          <w:p w14:paraId="3FC54745" w14:textId="17EE0D34" w:rsidR="00CA61FF" w:rsidRPr="00CD7741" w:rsidRDefault="00CA61FF">
            <w:pPr>
              <w:rPr>
                <w:rFonts w:ascii="Marianne" w:hAnsi="Marianne"/>
                <w:sz w:val="18"/>
                <w:szCs w:val="18"/>
              </w:rPr>
            </w:pPr>
          </w:p>
        </w:tc>
        <w:tc>
          <w:tcPr>
            <w:tcW w:w="1984" w:type="dxa"/>
            <w:vMerge/>
            <w:shd w:val="clear" w:color="auto" w:fill="F7CAAC" w:themeFill="accent2" w:themeFillTint="66"/>
          </w:tcPr>
          <w:p w14:paraId="0E4BEECC" w14:textId="19AFFEEA" w:rsidR="00CA61FF" w:rsidRPr="00CD7741" w:rsidRDefault="00CA61FF">
            <w:pPr>
              <w:rPr>
                <w:rFonts w:ascii="Marianne" w:hAnsi="Marianne"/>
                <w:sz w:val="18"/>
                <w:szCs w:val="18"/>
              </w:rPr>
            </w:pPr>
          </w:p>
        </w:tc>
        <w:tc>
          <w:tcPr>
            <w:tcW w:w="3686" w:type="dxa"/>
            <w:vMerge/>
            <w:shd w:val="clear" w:color="auto" w:fill="F7CAAC" w:themeFill="accent2" w:themeFillTint="66"/>
          </w:tcPr>
          <w:p w14:paraId="1214BB97" w14:textId="77777777" w:rsidR="00CA61FF" w:rsidRPr="00CD7741" w:rsidRDefault="00CA61FF">
            <w:pPr>
              <w:rPr>
                <w:rFonts w:ascii="Marianne" w:hAnsi="Marianne"/>
                <w:sz w:val="18"/>
                <w:szCs w:val="18"/>
              </w:rPr>
            </w:pPr>
          </w:p>
        </w:tc>
        <w:tc>
          <w:tcPr>
            <w:tcW w:w="1984" w:type="dxa"/>
            <w:vMerge/>
            <w:shd w:val="clear" w:color="auto" w:fill="F7CAAC" w:themeFill="accent2" w:themeFillTint="66"/>
          </w:tcPr>
          <w:p w14:paraId="406D3B2A" w14:textId="77777777" w:rsidR="00CA61FF" w:rsidRPr="007E5621" w:rsidRDefault="00CA61FF">
            <w:pPr>
              <w:rPr>
                <w:rFonts w:ascii="Marianne" w:hAnsi="Marianne"/>
                <w:color w:val="FF6600"/>
                <w:sz w:val="18"/>
                <w:szCs w:val="18"/>
              </w:rPr>
            </w:pPr>
          </w:p>
        </w:tc>
        <w:tc>
          <w:tcPr>
            <w:tcW w:w="1276" w:type="dxa"/>
            <w:shd w:val="clear" w:color="auto" w:fill="FF6600"/>
          </w:tcPr>
          <w:p w14:paraId="398393A6" w14:textId="1988D5B2" w:rsidR="00CA61FF" w:rsidRPr="00FE2ADA" w:rsidRDefault="00CA61FF" w:rsidP="00CD7741">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134" w:type="dxa"/>
            <w:shd w:val="clear" w:color="auto" w:fill="FF6600"/>
          </w:tcPr>
          <w:p w14:paraId="65298A10" w14:textId="77777777" w:rsidR="00CA61FF" w:rsidRDefault="00CA61FF" w:rsidP="00CD7741">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07C41589" w14:textId="62541711" w:rsidR="00CA61FF" w:rsidRPr="00FE2ADA" w:rsidRDefault="00CA61FF" w:rsidP="00CD7741">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3118" w:type="dxa"/>
            <w:vMerge/>
            <w:shd w:val="clear" w:color="auto" w:fill="F7CAAC" w:themeFill="accent2" w:themeFillTint="66"/>
          </w:tcPr>
          <w:p w14:paraId="087ACE2A" w14:textId="77777777" w:rsidR="00CA61FF" w:rsidRPr="00CD7741" w:rsidRDefault="00CA61FF">
            <w:pPr>
              <w:rPr>
                <w:rFonts w:ascii="Marianne" w:hAnsi="Marianne"/>
                <w:sz w:val="18"/>
                <w:szCs w:val="18"/>
              </w:rPr>
            </w:pPr>
          </w:p>
        </w:tc>
      </w:tr>
      <w:tr w:rsidR="00CA61FF" w14:paraId="7E1660B9" w14:textId="77777777" w:rsidTr="00DA17D9">
        <w:trPr>
          <w:trHeight w:val="5630"/>
        </w:trPr>
        <w:tc>
          <w:tcPr>
            <w:tcW w:w="2664" w:type="dxa"/>
          </w:tcPr>
          <w:p w14:paraId="0C86DAB7" w14:textId="3C2BBB81" w:rsidR="00CA61FF" w:rsidRPr="006C2B07" w:rsidRDefault="00CA61FF" w:rsidP="00E4022F">
            <w:pPr>
              <w:rPr>
                <w:rFonts w:ascii="Marianne" w:hAnsi="Marianne"/>
                <w:color w:val="4472C4" w:themeColor="accent1"/>
                <w:sz w:val="18"/>
                <w:szCs w:val="18"/>
              </w:rPr>
            </w:pPr>
          </w:p>
        </w:tc>
        <w:sdt>
          <w:sdtPr>
            <w:rPr>
              <w:rFonts w:ascii="Marianne" w:hAnsi="Marianne"/>
              <w:sz w:val="16"/>
              <w:szCs w:val="16"/>
            </w:rPr>
            <w:id w:val="1357378279"/>
            <w:placeholder>
              <w:docPart w:val="B0B1B870088C47B4AC8D17315A0B4DDE"/>
            </w:placeholder>
            <w15:color w:val="FF0000"/>
            <w:comboBox>
              <w:listItem w:displayText="Choix déclinaison" w:value="Choix déclinaison"/>
              <w:listItem w:displayText="Stratégie partenariale avec le tissu économique local et les partenaires en faveur de l'emploi." w:value="Stratégie partenariale avec le tissu économique local et les partenaires en faveur de l'emploi."/>
              <w:listItem w:displayText="Travail sur l'enseignement et la formation professionnelle avec les établissements avoisinants." w:value="Travail sur l'enseignement et la formation professionnelle avec les établissements avoisinants."/>
              <w:listItem w:displayText="Identification dans l'établissement, du bureau des entreprises et valorisation de ses actions." w:value="Identification dans l'établissement, du bureau des entreprises et valorisation de ses actions."/>
              <w:listItem w:displayText="Actions plurielles avec les partenaires professionnels : Alternance pédagogique, qualité en milieu professionnel, activité des professionnels dans l'établissement ou immersion des professeurs dans l'entreprise." w:value="Actions plurielles avec les partenaires professionnels : Alternance pédagogique, qualité en milieu professionnel, activité des professionnels dans l'établissement ou immersion des professeurs dans l'entreprise."/>
              <w:listItem w:displayText="Adhésion à un campus des métiers et des qualifications (s'il existe pour la filière)" w:value="Adhésion à un campus des métiers et des qualifications (s'il existe pour la filière)"/>
              <w:listItem w:displayText="Concertation et lien avec les autres établissements d'une même famille de métier notamment pour la poursuite d'études des apprenants." w:value="Concertation et lien avec les autres établissements d'une même famille de métier notamment pour la poursuite d'études des apprenants."/>
              <w:listItem w:displayText="Veille sur les organisations de son territoire, les perspectives d'emplois, les métiers et formations connexes." w:value="Veille sur les organisations de son territoire, les perspectives d'emplois, les métiers et formations connexes."/>
            </w:comboBox>
          </w:sdtPr>
          <w:sdtEndPr/>
          <w:sdtContent>
            <w:tc>
              <w:tcPr>
                <w:tcW w:w="1984" w:type="dxa"/>
              </w:tcPr>
              <w:p w14:paraId="2C814DC3" w14:textId="51104194" w:rsidR="00CA61FF" w:rsidRPr="006F402A" w:rsidRDefault="000737EA" w:rsidP="00E4022F">
                <w:pPr>
                  <w:rPr>
                    <w:rFonts w:ascii="Marianne" w:hAnsi="Marianne"/>
                    <w:sz w:val="16"/>
                    <w:szCs w:val="16"/>
                  </w:rPr>
                </w:pPr>
                <w:r>
                  <w:rPr>
                    <w:rFonts w:ascii="Marianne" w:hAnsi="Marianne"/>
                    <w:sz w:val="16"/>
                    <w:szCs w:val="16"/>
                  </w:rPr>
                  <w:t>Choix déclinaison</w:t>
                </w:r>
              </w:p>
            </w:tc>
          </w:sdtContent>
        </w:sdt>
        <w:tc>
          <w:tcPr>
            <w:tcW w:w="3686" w:type="dxa"/>
          </w:tcPr>
          <w:p w14:paraId="7790FCEA" w14:textId="77777777" w:rsidR="00CA61FF" w:rsidRPr="006C2B07" w:rsidRDefault="00CA61FF" w:rsidP="00E4022F">
            <w:pPr>
              <w:rPr>
                <w:rFonts w:ascii="Marianne" w:hAnsi="Marianne"/>
                <w:color w:val="4472C4" w:themeColor="accent1"/>
                <w:sz w:val="18"/>
                <w:szCs w:val="18"/>
              </w:rPr>
            </w:pPr>
          </w:p>
        </w:tc>
        <w:tc>
          <w:tcPr>
            <w:tcW w:w="1984" w:type="dxa"/>
          </w:tcPr>
          <w:p w14:paraId="10439D5D" w14:textId="77777777" w:rsidR="00CA61FF" w:rsidRPr="006C2B07" w:rsidRDefault="00CA61FF" w:rsidP="00E4022F">
            <w:pPr>
              <w:rPr>
                <w:rFonts w:ascii="Marianne" w:hAnsi="Marianne"/>
                <w:color w:val="4472C4" w:themeColor="accent1"/>
                <w:sz w:val="18"/>
                <w:szCs w:val="18"/>
              </w:rPr>
            </w:pPr>
          </w:p>
        </w:tc>
        <w:tc>
          <w:tcPr>
            <w:tcW w:w="1276" w:type="dxa"/>
          </w:tcPr>
          <w:p w14:paraId="0CF8B21C" w14:textId="77777777" w:rsidR="00CA61FF" w:rsidRPr="006C2B07" w:rsidRDefault="00CA61FF" w:rsidP="00E4022F">
            <w:pPr>
              <w:rPr>
                <w:rFonts w:ascii="Marianne" w:hAnsi="Marianne"/>
                <w:color w:val="4472C4" w:themeColor="accent1"/>
                <w:sz w:val="18"/>
                <w:szCs w:val="18"/>
              </w:rPr>
            </w:pPr>
          </w:p>
        </w:tc>
        <w:tc>
          <w:tcPr>
            <w:tcW w:w="1134" w:type="dxa"/>
          </w:tcPr>
          <w:p w14:paraId="3BD58DED" w14:textId="77777777" w:rsidR="00CA61FF" w:rsidRPr="006C2B07" w:rsidRDefault="00CA61FF" w:rsidP="00E4022F">
            <w:pPr>
              <w:rPr>
                <w:rFonts w:ascii="Marianne" w:hAnsi="Marianne"/>
                <w:color w:val="4472C4" w:themeColor="accent1"/>
                <w:sz w:val="18"/>
                <w:szCs w:val="18"/>
              </w:rPr>
            </w:pPr>
          </w:p>
        </w:tc>
        <w:tc>
          <w:tcPr>
            <w:tcW w:w="3118" w:type="dxa"/>
          </w:tcPr>
          <w:p w14:paraId="0AB287F4" w14:textId="1A3C929F" w:rsidR="00CA61FF" w:rsidRPr="006C2B07" w:rsidRDefault="00CA61FF" w:rsidP="00E4022F">
            <w:pPr>
              <w:rPr>
                <w:rFonts w:ascii="Marianne" w:hAnsi="Marianne"/>
                <w:color w:val="4472C4" w:themeColor="accent1"/>
                <w:sz w:val="18"/>
                <w:szCs w:val="18"/>
              </w:rPr>
            </w:pPr>
          </w:p>
        </w:tc>
      </w:tr>
    </w:tbl>
    <w:p w14:paraId="6A5A50DD" w14:textId="77777777" w:rsidR="00CD7741" w:rsidRDefault="00CD7741"/>
    <w:sectPr w:rsidR="00CD7741"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343AB"/>
    <w:rsid w:val="000737EA"/>
    <w:rsid w:val="000742AA"/>
    <w:rsid w:val="00082A29"/>
    <w:rsid w:val="00124366"/>
    <w:rsid w:val="001727AB"/>
    <w:rsid w:val="0019146F"/>
    <w:rsid w:val="001B4EAF"/>
    <w:rsid w:val="001E202D"/>
    <w:rsid w:val="00244C58"/>
    <w:rsid w:val="00255E8F"/>
    <w:rsid w:val="00256DBC"/>
    <w:rsid w:val="00287797"/>
    <w:rsid w:val="003B07BA"/>
    <w:rsid w:val="004640BF"/>
    <w:rsid w:val="004C5211"/>
    <w:rsid w:val="00563A40"/>
    <w:rsid w:val="005924B4"/>
    <w:rsid w:val="00601510"/>
    <w:rsid w:val="006C2B07"/>
    <w:rsid w:val="006F402A"/>
    <w:rsid w:val="00747267"/>
    <w:rsid w:val="007A201D"/>
    <w:rsid w:val="007B73E4"/>
    <w:rsid w:val="007E5621"/>
    <w:rsid w:val="008D44FC"/>
    <w:rsid w:val="009073B6"/>
    <w:rsid w:val="00941FB3"/>
    <w:rsid w:val="00991B1C"/>
    <w:rsid w:val="009A1785"/>
    <w:rsid w:val="009C67FB"/>
    <w:rsid w:val="00A03A04"/>
    <w:rsid w:val="00A07AD8"/>
    <w:rsid w:val="00B91062"/>
    <w:rsid w:val="00BA6F91"/>
    <w:rsid w:val="00C575B5"/>
    <w:rsid w:val="00CA61FF"/>
    <w:rsid w:val="00CD7741"/>
    <w:rsid w:val="00D33E32"/>
    <w:rsid w:val="00D87FFA"/>
    <w:rsid w:val="00DA17D9"/>
    <w:rsid w:val="00E4022F"/>
    <w:rsid w:val="00FA4A4F"/>
    <w:rsid w:val="00FB5F5D"/>
    <w:rsid w:val="00FD4753"/>
    <w:rsid w:val="00FE0939"/>
    <w:rsid w:val="00FE2ADA"/>
    <w:rsid w:val="00FF31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1B870088C47B4AC8D17315A0B4DDE"/>
        <w:category>
          <w:name w:val="Général"/>
          <w:gallery w:val="placeholder"/>
        </w:category>
        <w:types>
          <w:type w:val="bbPlcHdr"/>
        </w:types>
        <w:behaviors>
          <w:behavior w:val="content"/>
        </w:behaviors>
        <w:guid w:val="{EFB9520F-1E12-4C7E-AB4B-A26E4A31C0EA}"/>
      </w:docPartPr>
      <w:docPartBody>
        <w:p w:rsidR="003301F1" w:rsidRDefault="00D553A2" w:rsidP="00D553A2">
          <w:pPr>
            <w:pStyle w:val="B0B1B870088C47B4AC8D17315A0B4DDE"/>
          </w:pPr>
          <w:r w:rsidRPr="00800A0C">
            <w:rPr>
              <w:rStyle w:val="Textedelespacerserv"/>
            </w:rPr>
            <w:t>Choisissez un élément.</w:t>
          </w:r>
        </w:p>
      </w:docPartBody>
    </w:docPart>
    <w:docPart>
      <w:docPartPr>
        <w:name w:val="6784FB07A86041478F60A813BD26995D"/>
        <w:category>
          <w:name w:val="Général"/>
          <w:gallery w:val="placeholder"/>
        </w:category>
        <w:types>
          <w:type w:val="bbPlcHdr"/>
        </w:types>
        <w:behaviors>
          <w:behavior w:val="content"/>
        </w:behaviors>
        <w:guid w:val="{18294C82-21E6-497F-ABD3-95DCD0FBA527}"/>
      </w:docPartPr>
      <w:docPartBody>
        <w:p w:rsidR="00310716" w:rsidRDefault="007F6A70" w:rsidP="007F6A70">
          <w:pPr>
            <w:pStyle w:val="6784FB07A86041478F60A813BD26995D"/>
          </w:pPr>
          <w:r w:rsidRPr="00165E4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310716"/>
    <w:rsid w:val="003301F1"/>
    <w:rsid w:val="0048240C"/>
    <w:rsid w:val="004F54F4"/>
    <w:rsid w:val="00645EC0"/>
    <w:rsid w:val="006500AC"/>
    <w:rsid w:val="006B2486"/>
    <w:rsid w:val="00780CCC"/>
    <w:rsid w:val="007B13A3"/>
    <w:rsid w:val="007F6A70"/>
    <w:rsid w:val="00BA10C5"/>
    <w:rsid w:val="00CA2644"/>
    <w:rsid w:val="00CC5B6E"/>
    <w:rsid w:val="00D553A2"/>
    <w:rsid w:val="00E52263"/>
    <w:rsid w:val="00E64F81"/>
    <w:rsid w:val="00E854BC"/>
    <w:rsid w:val="00F35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F6A70"/>
    <w:rPr>
      <w:color w:val="808080"/>
    </w:rPr>
  </w:style>
  <w:style w:type="paragraph" w:customStyle="1" w:styleId="B0B1B870088C47B4AC8D17315A0B4DDE">
    <w:name w:val="B0B1B870088C47B4AC8D17315A0B4DDE"/>
    <w:rsid w:val="00D553A2"/>
  </w:style>
  <w:style w:type="paragraph" w:customStyle="1" w:styleId="6784FB07A86041478F60A813BD26995D">
    <w:name w:val="6784FB07A86041478F60A813BD26995D"/>
    <w:rsid w:val="007F6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716</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Emmanuelle LACAN</cp:lastModifiedBy>
  <cp:revision>2</cp:revision>
  <cp:lastPrinted>2025-06-17T13:16:00Z</cp:lastPrinted>
  <dcterms:created xsi:type="dcterms:W3CDTF">2025-08-27T07:21:00Z</dcterms:created>
  <dcterms:modified xsi:type="dcterms:W3CDTF">2025-08-27T07:21:00Z</dcterms:modified>
</cp:coreProperties>
</file>