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5137" w14:textId="77777777" w:rsidR="007E281D" w:rsidRDefault="00823724">
      <w:pPr>
        <w:pStyle w:val="Titre5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14752" behindDoc="0" locked="0" layoutInCell="1" allowOverlap="1" wp14:anchorId="23702938" wp14:editId="20EA13F9">
                <wp:simplePos x="0" y="0"/>
                <wp:positionH relativeFrom="margin">
                  <wp:posOffset>5224145</wp:posOffset>
                </wp:positionH>
                <wp:positionV relativeFrom="paragraph">
                  <wp:posOffset>9525</wp:posOffset>
                </wp:positionV>
                <wp:extent cx="1114425" cy="1404620"/>
                <wp:effectExtent l="0" t="0" r="9525" b="63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E1BBE" w14:textId="77777777" w:rsidR="007E281D" w:rsidRDefault="00B61FB8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ANNEXE 1</w:t>
                            </w:r>
                            <w:r w:rsidR="00C730B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Zone de texte 2" o:spid="_x0000_s1026" style="position:absolute;margin-left:411.35pt;margin-top:.75pt;width:87.75pt;height:110.6pt;z-index:251914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" stroked="f">
                <v:textbox style="mso-fit-shape-to-text:t">
                  <w:txbxContent>
                    <w:p w:rsidR="007E281D" w:rsidRDefault="00B61FB8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ANNEXE 1</w:t>
                      </w:r>
                      <w:r w:rsidR="00C730BB">
                        <w:rPr>
                          <w:rFonts w:ascii="Calibri" w:hAnsi="Calibri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68E9514" w14:textId="77777777" w:rsidR="007E281D" w:rsidRDefault="007E281D">
      <w:pPr>
        <w:pStyle w:val="Titre5"/>
        <w:jc w:val="left"/>
        <w:rPr>
          <w:rFonts w:ascii="Calibri" w:hAnsi="Calibri"/>
          <w:sz w:val="28"/>
          <w:szCs w:val="28"/>
        </w:rPr>
      </w:pPr>
    </w:p>
    <w:p w14:paraId="16FA01E6" w14:textId="0BF5A818" w:rsidR="007E281D" w:rsidRDefault="00823724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FICHE SYNTHÉTIQUE DES RÉSULTATS </w:t>
      </w:r>
      <w:r w:rsidR="00411004">
        <w:rPr>
          <w:rFonts w:ascii="Calibri" w:hAnsi="Calibri"/>
          <w:sz w:val="28"/>
          <w:szCs w:val="28"/>
        </w:rPr>
        <w:t>DE L’ÉLÈVE - ANNÉE SCOLAIRE 202</w:t>
      </w:r>
      <w:r w:rsidR="00F569E5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>-202</w:t>
      </w:r>
      <w:r w:rsidR="00F569E5">
        <w:rPr>
          <w:rFonts w:ascii="Calibri" w:hAnsi="Calibri"/>
          <w:sz w:val="28"/>
          <w:szCs w:val="28"/>
        </w:rPr>
        <w:t>3</w:t>
      </w:r>
    </w:p>
    <w:p w14:paraId="1027A209" w14:textId="77777777" w:rsidR="007E281D" w:rsidRDefault="007E281D">
      <w:pPr>
        <w:jc w:val="center"/>
        <w:rPr>
          <w:rFonts w:ascii="Calibri" w:hAnsi="Calibri"/>
          <w:b/>
          <w:sz w:val="24"/>
          <w:u w:val="single"/>
        </w:rPr>
      </w:pPr>
    </w:p>
    <w:p w14:paraId="5B7FDFB3" w14:textId="77777777" w:rsidR="007E281D" w:rsidRDefault="008237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Commission d’appel fin de</w:t>
      </w:r>
    </w:p>
    <w:p w14:paraId="53B5CB37" w14:textId="77777777" w:rsidR="007E281D" w:rsidRDefault="007E281D">
      <w:pPr>
        <w:rPr>
          <w:rFonts w:ascii="Calibri" w:hAnsi="Calibri"/>
          <w:sz w:val="22"/>
          <w:szCs w:val="22"/>
        </w:rPr>
      </w:pPr>
    </w:p>
    <w:p w14:paraId="0041DA1F" w14:textId="77777777" w:rsidR="007E281D" w:rsidRDefault="008237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Établissement d’origine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Classe : </w:t>
      </w:r>
    </w:p>
    <w:p w14:paraId="79598244" w14:textId="77777777" w:rsidR="007E281D" w:rsidRDefault="007E281D">
      <w:pPr>
        <w:rPr>
          <w:rFonts w:ascii="Calibri" w:hAnsi="Calibri"/>
          <w:sz w:val="22"/>
          <w:szCs w:val="22"/>
        </w:rPr>
      </w:pPr>
    </w:p>
    <w:p w14:paraId="79E774F2" w14:textId="77777777" w:rsidR="007E281D" w:rsidRDefault="00823724">
      <w:pPr>
        <w:tabs>
          <w:tab w:val="left" w:pos="51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 et Prénom de l’élève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Date de naissance : </w:t>
      </w:r>
      <w:r>
        <w:rPr>
          <w:rFonts w:ascii="Calibri" w:hAnsi="Calibri"/>
          <w:sz w:val="22"/>
          <w:szCs w:val="22"/>
        </w:rPr>
        <w:tab/>
      </w:r>
    </w:p>
    <w:p w14:paraId="3F7E5516" w14:textId="77777777" w:rsidR="007E281D" w:rsidRDefault="007E281D">
      <w:pPr>
        <w:tabs>
          <w:tab w:val="left" w:pos="5103"/>
        </w:tabs>
        <w:rPr>
          <w:rFonts w:ascii="Calibri" w:hAnsi="Calibri"/>
          <w:sz w:val="22"/>
          <w:szCs w:val="22"/>
        </w:rPr>
      </w:pPr>
    </w:p>
    <w:p w14:paraId="6C92F97E" w14:textId="77777777" w:rsidR="007E281D" w:rsidRDefault="00823724">
      <w:pPr>
        <w:tabs>
          <w:tab w:val="left" w:pos="51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Professeur principal :</w:t>
      </w:r>
    </w:p>
    <w:p w14:paraId="5D7A4212" w14:textId="77777777" w:rsidR="007E281D" w:rsidRDefault="007E281D">
      <w:pPr>
        <w:tabs>
          <w:tab w:val="left" w:pos="5103"/>
        </w:tabs>
        <w:rPr>
          <w:rFonts w:ascii="Calibri" w:hAnsi="Calibri"/>
          <w:sz w:val="22"/>
          <w:szCs w:val="22"/>
        </w:rPr>
      </w:pPr>
    </w:p>
    <w:p w14:paraId="36458A93" w14:textId="77777777" w:rsidR="007E281D" w:rsidRDefault="00823724">
      <w:pPr>
        <w:tabs>
          <w:tab w:val="left" w:pos="51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Psychologue de l’éducation nationale :</w:t>
      </w:r>
    </w:p>
    <w:p w14:paraId="24E201AB" w14:textId="77777777" w:rsidR="007E281D" w:rsidRDefault="007E281D">
      <w:pPr>
        <w:tabs>
          <w:tab w:val="left" w:pos="5103"/>
        </w:tabs>
        <w:rPr>
          <w:rFonts w:ascii="Calibri" w:hAnsi="Calibri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418"/>
        <w:gridCol w:w="1417"/>
        <w:gridCol w:w="1694"/>
        <w:gridCol w:w="7"/>
      </w:tblGrid>
      <w:tr w:rsidR="007E281D" w14:paraId="6ABC2ED4" w14:textId="77777777">
        <w:trPr>
          <w:trHeight w:val="284"/>
        </w:trPr>
        <w:tc>
          <w:tcPr>
            <w:tcW w:w="2405" w:type="dxa"/>
            <w:vAlign w:val="center"/>
          </w:tcPr>
          <w:p w14:paraId="0D66D5EA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Matières</w:t>
            </w:r>
          </w:p>
        </w:tc>
        <w:tc>
          <w:tcPr>
            <w:tcW w:w="1418" w:type="dxa"/>
            <w:vAlign w:val="center"/>
          </w:tcPr>
          <w:p w14:paraId="3D292EDA" w14:textId="77777777"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>
              <w:rPr>
                <w:rFonts w:ascii="Calibri" w:hAnsi="Calibri"/>
                <w:sz w:val="22"/>
                <w:szCs w:val="22"/>
              </w:rPr>
              <w:t xml:space="preserve"> trimestre</w:t>
            </w:r>
          </w:p>
        </w:tc>
        <w:tc>
          <w:tcPr>
            <w:tcW w:w="1275" w:type="dxa"/>
            <w:vAlign w:val="center"/>
          </w:tcPr>
          <w:p w14:paraId="6FF7278D" w14:textId="77777777"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trimestre</w:t>
            </w:r>
          </w:p>
        </w:tc>
        <w:tc>
          <w:tcPr>
            <w:tcW w:w="1418" w:type="dxa"/>
            <w:vAlign w:val="center"/>
          </w:tcPr>
          <w:p w14:paraId="77B53B90" w14:textId="77777777"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/>
                <w:sz w:val="22"/>
                <w:szCs w:val="22"/>
              </w:rPr>
              <w:t xml:space="preserve"> trimestre</w:t>
            </w:r>
          </w:p>
        </w:tc>
        <w:tc>
          <w:tcPr>
            <w:tcW w:w="1417" w:type="dxa"/>
            <w:vAlign w:val="center"/>
          </w:tcPr>
          <w:p w14:paraId="7EBB0084" w14:textId="77777777"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Annuel</w:t>
            </w:r>
          </w:p>
        </w:tc>
        <w:tc>
          <w:tcPr>
            <w:tcW w:w="1701" w:type="dxa"/>
            <w:gridSpan w:val="2"/>
          </w:tcPr>
          <w:p w14:paraId="670FB5DF" w14:textId="77777777"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Progression (+)</w:t>
            </w:r>
          </w:p>
          <w:p w14:paraId="60C117D5" w14:textId="77777777" w:rsidR="007E281D" w:rsidRDefault="00823724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Régression (-)</w:t>
            </w:r>
          </w:p>
        </w:tc>
      </w:tr>
      <w:tr w:rsidR="007E281D" w14:paraId="6A40D201" w14:textId="77777777">
        <w:trPr>
          <w:trHeight w:val="512"/>
        </w:trPr>
        <w:tc>
          <w:tcPr>
            <w:tcW w:w="2405" w:type="dxa"/>
            <w:vAlign w:val="center"/>
          </w:tcPr>
          <w:p w14:paraId="505D5CCC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Français</w:t>
            </w:r>
          </w:p>
        </w:tc>
        <w:tc>
          <w:tcPr>
            <w:tcW w:w="1418" w:type="dxa"/>
          </w:tcPr>
          <w:p w14:paraId="28BDD986" w14:textId="77777777"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4EB43C" w14:textId="77777777"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65315E" w14:textId="77777777"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23DF9B" w14:textId="77777777"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0460BD6" w14:textId="77777777" w:rsidR="007E281D" w:rsidRDefault="007E281D">
            <w:pPr>
              <w:tabs>
                <w:tab w:val="left" w:pos="5103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1511D7EE" w14:textId="77777777">
        <w:trPr>
          <w:trHeight w:val="454"/>
        </w:trPr>
        <w:tc>
          <w:tcPr>
            <w:tcW w:w="2405" w:type="dxa"/>
            <w:vAlign w:val="center"/>
          </w:tcPr>
          <w:p w14:paraId="53C55238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Mathématiques</w:t>
            </w:r>
          </w:p>
        </w:tc>
        <w:tc>
          <w:tcPr>
            <w:tcW w:w="1418" w:type="dxa"/>
          </w:tcPr>
          <w:p w14:paraId="53F010B9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BE7601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C1D451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FAD3A2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3395CE23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15889248" w14:textId="77777777">
        <w:trPr>
          <w:trHeight w:val="454"/>
        </w:trPr>
        <w:tc>
          <w:tcPr>
            <w:tcW w:w="2405" w:type="dxa"/>
            <w:vAlign w:val="center"/>
          </w:tcPr>
          <w:p w14:paraId="68957650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Langue vivante 1</w:t>
            </w:r>
          </w:p>
        </w:tc>
        <w:tc>
          <w:tcPr>
            <w:tcW w:w="1418" w:type="dxa"/>
          </w:tcPr>
          <w:p w14:paraId="48E8C563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E93724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F52131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0728B8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31B20578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451634FA" w14:textId="77777777">
        <w:trPr>
          <w:trHeight w:val="454"/>
        </w:trPr>
        <w:tc>
          <w:tcPr>
            <w:tcW w:w="2405" w:type="dxa"/>
            <w:vAlign w:val="center"/>
          </w:tcPr>
          <w:p w14:paraId="336084C9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Langue vivante 2</w:t>
            </w:r>
          </w:p>
        </w:tc>
        <w:tc>
          <w:tcPr>
            <w:tcW w:w="1418" w:type="dxa"/>
          </w:tcPr>
          <w:p w14:paraId="18D2E871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2BED39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6388A10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154015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4484F47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057F0164" w14:textId="77777777">
        <w:trPr>
          <w:trHeight w:val="454"/>
        </w:trPr>
        <w:tc>
          <w:tcPr>
            <w:tcW w:w="2405" w:type="dxa"/>
            <w:vAlign w:val="center"/>
          </w:tcPr>
          <w:p w14:paraId="7FFB4105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Histoire – Géographie</w:t>
            </w:r>
          </w:p>
        </w:tc>
        <w:tc>
          <w:tcPr>
            <w:tcW w:w="1418" w:type="dxa"/>
          </w:tcPr>
          <w:p w14:paraId="64FA53BA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6AEA99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B6DC3B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2B8599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34B100F8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4C9E20FF" w14:textId="77777777">
        <w:trPr>
          <w:trHeight w:val="454"/>
        </w:trPr>
        <w:tc>
          <w:tcPr>
            <w:tcW w:w="2405" w:type="dxa"/>
            <w:vAlign w:val="center"/>
          </w:tcPr>
          <w:p w14:paraId="7464FDE4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Éducation morale et civique</w:t>
            </w:r>
          </w:p>
        </w:tc>
        <w:tc>
          <w:tcPr>
            <w:tcW w:w="1418" w:type="dxa"/>
          </w:tcPr>
          <w:p w14:paraId="616D063E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956073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A1F325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F9A456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222658A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6EADFEDE" w14:textId="77777777">
        <w:trPr>
          <w:trHeight w:val="454"/>
        </w:trPr>
        <w:tc>
          <w:tcPr>
            <w:tcW w:w="2405" w:type="dxa"/>
            <w:vAlign w:val="center"/>
          </w:tcPr>
          <w:p w14:paraId="6964A383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Sciences de la vie et de la terre</w:t>
            </w:r>
          </w:p>
        </w:tc>
        <w:tc>
          <w:tcPr>
            <w:tcW w:w="1418" w:type="dxa"/>
            <w:vAlign w:val="center"/>
          </w:tcPr>
          <w:p w14:paraId="54E1C05D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9D9F93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FFCAE9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17ED89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1009701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24CA41E2" w14:textId="77777777">
        <w:trPr>
          <w:trHeight w:val="454"/>
        </w:trPr>
        <w:tc>
          <w:tcPr>
            <w:tcW w:w="2405" w:type="dxa"/>
            <w:vAlign w:val="center"/>
          </w:tcPr>
          <w:p w14:paraId="24176E01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Physique – Chimie</w:t>
            </w:r>
          </w:p>
        </w:tc>
        <w:tc>
          <w:tcPr>
            <w:tcW w:w="1418" w:type="dxa"/>
            <w:vAlign w:val="center"/>
          </w:tcPr>
          <w:p w14:paraId="31E3F0CF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9A03E1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937792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5F1C04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76C2A895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1B55B893" w14:textId="77777777">
        <w:trPr>
          <w:trHeight w:val="454"/>
        </w:trPr>
        <w:tc>
          <w:tcPr>
            <w:tcW w:w="2405" w:type="dxa"/>
            <w:vAlign w:val="center"/>
          </w:tcPr>
          <w:p w14:paraId="7E4E4859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Technologie</w:t>
            </w:r>
          </w:p>
        </w:tc>
        <w:tc>
          <w:tcPr>
            <w:tcW w:w="1418" w:type="dxa"/>
          </w:tcPr>
          <w:p w14:paraId="1C3A88F4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A4AD9E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A549FC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141C3D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28C4C3E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11BDD1ED" w14:textId="77777777">
        <w:trPr>
          <w:trHeight w:val="454"/>
        </w:trPr>
        <w:tc>
          <w:tcPr>
            <w:tcW w:w="2405" w:type="dxa"/>
            <w:vAlign w:val="center"/>
          </w:tcPr>
          <w:p w14:paraId="42968EE8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Éducation musicale</w:t>
            </w:r>
          </w:p>
        </w:tc>
        <w:tc>
          <w:tcPr>
            <w:tcW w:w="1418" w:type="dxa"/>
          </w:tcPr>
          <w:p w14:paraId="24F53A44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C91054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844740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7AE28E9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F643123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1B4FDA34" w14:textId="77777777">
        <w:trPr>
          <w:trHeight w:val="454"/>
        </w:trPr>
        <w:tc>
          <w:tcPr>
            <w:tcW w:w="2405" w:type="dxa"/>
            <w:vAlign w:val="center"/>
          </w:tcPr>
          <w:p w14:paraId="3A2B2C24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Arts plastiques</w:t>
            </w:r>
          </w:p>
        </w:tc>
        <w:tc>
          <w:tcPr>
            <w:tcW w:w="1418" w:type="dxa"/>
          </w:tcPr>
          <w:p w14:paraId="25494004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299241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DC6EF4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9947FB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256B2AA6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73152925" w14:textId="77777777">
        <w:trPr>
          <w:trHeight w:val="454"/>
        </w:trPr>
        <w:tc>
          <w:tcPr>
            <w:tcW w:w="2405" w:type="dxa"/>
            <w:vAlign w:val="center"/>
          </w:tcPr>
          <w:p w14:paraId="6172C3B2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Latin / Grec</w:t>
            </w:r>
          </w:p>
        </w:tc>
        <w:tc>
          <w:tcPr>
            <w:tcW w:w="1418" w:type="dxa"/>
          </w:tcPr>
          <w:p w14:paraId="0ACA7675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42F2479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96F1BF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C52AA5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301B1F8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3E48201F" w14:textId="77777777">
        <w:trPr>
          <w:trHeight w:val="454"/>
        </w:trPr>
        <w:tc>
          <w:tcPr>
            <w:tcW w:w="2405" w:type="dxa"/>
            <w:vAlign w:val="center"/>
          </w:tcPr>
          <w:p w14:paraId="0DD8572C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E.P.S.</w:t>
            </w:r>
          </w:p>
        </w:tc>
        <w:tc>
          <w:tcPr>
            <w:tcW w:w="1418" w:type="dxa"/>
          </w:tcPr>
          <w:p w14:paraId="3F94FE96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1F7A4E5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7DCE51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60CD33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1ACD3D9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1F77D91C" w14:textId="77777777">
        <w:trPr>
          <w:trHeight w:val="454"/>
        </w:trPr>
        <w:tc>
          <w:tcPr>
            <w:tcW w:w="2405" w:type="dxa"/>
            <w:vAlign w:val="center"/>
          </w:tcPr>
          <w:p w14:paraId="70051B80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FD0054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024FB0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B7DD1E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AA9AFF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608ECFA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2610A32D" w14:textId="77777777">
        <w:trPr>
          <w:trHeight w:val="454"/>
        </w:trPr>
        <w:tc>
          <w:tcPr>
            <w:tcW w:w="2405" w:type="dxa"/>
            <w:vAlign w:val="center"/>
          </w:tcPr>
          <w:p w14:paraId="53D0DA0B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49ADCB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9CF766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CBD5CE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D5F9D5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0DE2A7C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44302040" w14:textId="77777777">
        <w:trPr>
          <w:trHeight w:val="454"/>
        </w:trPr>
        <w:tc>
          <w:tcPr>
            <w:tcW w:w="2405" w:type="dxa"/>
            <w:vAlign w:val="center"/>
          </w:tcPr>
          <w:p w14:paraId="6750BDCD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8E541E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3DB2EE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61880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E69746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1466226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E281D" w14:paraId="2754E79F" w14:textId="77777777">
        <w:trPr>
          <w:gridAfter w:val="1"/>
          <w:wAfter w:w="7" w:type="dxa"/>
        </w:trPr>
        <w:tc>
          <w:tcPr>
            <w:tcW w:w="9627" w:type="dxa"/>
            <w:gridSpan w:val="6"/>
          </w:tcPr>
          <w:p w14:paraId="055205EE" w14:textId="77777777" w:rsidR="007E281D" w:rsidRDefault="00823724">
            <w:pPr>
              <w:tabs>
                <w:tab w:val="left" w:pos="5103"/>
              </w:tabs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Cette partie est strictement réservée aux membres permanents des commissions. Merci de ne pas la remplir.</w:t>
            </w:r>
          </w:p>
          <w:p w14:paraId="36BA244C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14:paraId="1E0F513A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14:paraId="4CABDAD6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14:paraId="77F7297E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14:paraId="5FFFBA3C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  <w:p w14:paraId="70988C8D" w14:textId="77777777" w:rsidR="007E281D" w:rsidRDefault="007E281D">
            <w:pPr>
              <w:tabs>
                <w:tab w:val="left" w:pos="5103"/>
              </w:tabs>
              <w:rPr>
                <w:rFonts w:ascii="Calibri" w:hAnsi="Calibri"/>
                <w:szCs w:val="20"/>
              </w:rPr>
            </w:pPr>
          </w:p>
        </w:tc>
      </w:tr>
    </w:tbl>
    <w:p w14:paraId="7F4695E6" w14:textId="77777777" w:rsidR="007E281D" w:rsidRDefault="00823724">
      <w:pPr>
        <w:tabs>
          <w:tab w:val="left" w:pos="5103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Cette fiche est à renseigner par l’établissement d’origine. Elle accompagne les bulletins scolaires (obligatoires). Elle constitue un outil de travail complémentaire.</w:t>
      </w:r>
    </w:p>
    <w:p w14:paraId="51F1A246" w14:textId="77777777" w:rsidR="007E281D" w:rsidRDefault="00823724">
      <w:pPr>
        <w:tabs>
          <w:tab w:val="left" w:pos="5103"/>
        </w:tabs>
        <w:rPr>
          <w:rFonts w:ascii="Calibri" w:hAnsi="Calibri"/>
          <w:sz w:val="16"/>
          <w:szCs w:val="16"/>
        </w:rPr>
        <w:sectPr w:rsidR="007E281D" w:rsidSect="0060291D">
          <w:footerReference w:type="even" r:id="rId7"/>
          <w:footerReference w:type="default" r:id="rId8"/>
          <w:footerReference w:type="first" r:id="rId9"/>
          <w:pgSz w:w="11906" w:h="16838"/>
          <w:pgMar w:top="567" w:right="851" w:bottom="851" w:left="1418" w:header="709" w:footer="709" w:gutter="0"/>
          <w:pgNumType w:start="36"/>
          <w:cols w:space="708"/>
          <w:docGrid w:linePitch="360"/>
        </w:sectPr>
      </w:pPr>
      <w:r>
        <w:rPr>
          <w:rFonts w:ascii="Calibri" w:hAnsi="Calibri"/>
          <w:sz w:val="16"/>
          <w:szCs w:val="16"/>
        </w:rPr>
        <w:t>Toute autre utilisation est strictement prohibée</w:t>
      </w:r>
      <w:r>
        <w:rPr>
          <w:rFonts w:ascii="Calibri" w:hAnsi="Calibri"/>
          <w:szCs w:val="20"/>
        </w:rPr>
        <w:t>.</w:t>
      </w:r>
    </w:p>
    <w:p w14:paraId="3DEB2BE0" w14:textId="77777777" w:rsidR="007E281D" w:rsidRDefault="00823724">
      <w:pPr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916800" behindDoc="0" locked="0" layoutInCell="1" allowOverlap="1" wp14:anchorId="4F0D0E00" wp14:editId="42DEE7F9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114425" cy="1404620"/>
                <wp:effectExtent l="0" t="0" r="9525" b="63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EA056" w14:textId="77777777" w:rsidR="007E281D" w:rsidRDefault="003978D0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ANNEXE </w:t>
                            </w:r>
                            <w:r w:rsidR="00856F11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1</w:t>
                            </w:r>
                            <w:r w:rsidR="00C730B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27" style="position:absolute;margin-left:36.55pt;margin-top:1.15pt;width:87.75pt;height:110.6pt;z-index:2519168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" stroked="f">
                <v:textbox style="mso-fit-shape-to-text:t">
                  <w:txbxContent>
                    <w:p w:rsidR="007E281D" w:rsidRDefault="003978D0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ANNEXE </w:t>
                      </w:r>
                      <w:r w:rsidR="00856F11">
                        <w:rPr>
                          <w:rFonts w:ascii="Calibri" w:hAnsi="Calibri"/>
                          <w:b/>
                          <w:sz w:val="28"/>
                        </w:rPr>
                        <w:t>1</w:t>
                      </w:r>
                      <w:r w:rsidR="00C730BB">
                        <w:rPr>
                          <w:rFonts w:ascii="Calibri" w:hAnsi="Calibri"/>
                          <w:b/>
                          <w:sz w:val="28"/>
                        </w:rPr>
                        <w:t>2a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1FEFF0E" w14:textId="77777777" w:rsidR="007E281D" w:rsidRDefault="007E281D">
      <w:pPr>
        <w:rPr>
          <w:rFonts w:ascii="Calibri" w:hAnsi="Calibri"/>
        </w:rPr>
      </w:pPr>
    </w:p>
    <w:p w14:paraId="2E8B64EC" w14:textId="77777777" w:rsidR="007E281D" w:rsidRDefault="007E281D">
      <w:pPr>
        <w:rPr>
          <w:rFonts w:ascii="Calibri" w:hAnsi="Calibri"/>
        </w:rPr>
      </w:pPr>
    </w:p>
    <w:p w14:paraId="34AB8B5A" w14:textId="77777777" w:rsidR="007E281D" w:rsidRDefault="0082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Statistiques : orientation dans l’établissement </w:t>
      </w:r>
      <w:r>
        <w:rPr>
          <w:rFonts w:ascii="Calibri" w:hAnsi="Calibri"/>
          <w:sz w:val="24"/>
        </w:rPr>
        <w:t>à destination de la commission d’appel pour son information avant décision</w:t>
      </w:r>
    </w:p>
    <w:p w14:paraId="340DCF77" w14:textId="77777777" w:rsidR="007E281D" w:rsidRDefault="007E281D">
      <w:pPr>
        <w:rPr>
          <w:rFonts w:ascii="Calibri" w:hAnsi="Calibri"/>
          <w:sz w:val="24"/>
        </w:rPr>
      </w:pPr>
    </w:p>
    <w:p w14:paraId="10DCE4EC" w14:textId="77777777" w:rsidR="007E281D" w:rsidRDefault="007E281D">
      <w:pPr>
        <w:rPr>
          <w:rFonts w:ascii="Calibri" w:hAnsi="Calibri"/>
          <w:sz w:val="24"/>
        </w:rPr>
      </w:pPr>
    </w:p>
    <w:tbl>
      <w:tblPr>
        <w:tblStyle w:val="Grilledutableau"/>
        <w:tblW w:w="15164" w:type="dxa"/>
        <w:tblLayout w:type="fixed"/>
        <w:tblLook w:val="04A0" w:firstRow="1" w:lastRow="0" w:firstColumn="1" w:lastColumn="0" w:noHBand="0" w:noVBand="1"/>
      </w:tblPr>
      <w:tblGrid>
        <w:gridCol w:w="1507"/>
        <w:gridCol w:w="1485"/>
        <w:gridCol w:w="2487"/>
        <w:gridCol w:w="3685"/>
        <w:gridCol w:w="2395"/>
        <w:gridCol w:w="3605"/>
      </w:tblGrid>
      <w:tr w:rsidR="007E281D" w14:paraId="2948661D" w14:textId="77777777">
        <w:trPr>
          <w:trHeight w:val="567"/>
        </w:trPr>
        <w:tc>
          <w:tcPr>
            <w:tcW w:w="5479" w:type="dxa"/>
            <w:gridSpan w:val="3"/>
          </w:tcPr>
          <w:p w14:paraId="0546D94D" w14:textId="77777777" w:rsidR="007E281D" w:rsidRDefault="007E281D">
            <w:pPr>
              <w:tabs>
                <w:tab w:val="left" w:pos="1929"/>
              </w:tabs>
              <w:rPr>
                <w:rFonts w:ascii="Calibri" w:hAnsi="Calibri"/>
                <w:b/>
                <w:sz w:val="24"/>
              </w:rPr>
            </w:pPr>
          </w:p>
          <w:p w14:paraId="0A0B0EDB" w14:textId="77777777" w:rsidR="007E281D" w:rsidRDefault="00823724">
            <w:pPr>
              <w:tabs>
                <w:tab w:val="left" w:pos="1929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Collège :…………………………………………………</w:t>
            </w:r>
          </w:p>
        </w:tc>
        <w:tc>
          <w:tcPr>
            <w:tcW w:w="9685" w:type="dxa"/>
            <w:gridSpan w:val="3"/>
          </w:tcPr>
          <w:p w14:paraId="65459DA8" w14:textId="77777777" w:rsidR="007E281D" w:rsidRDefault="007E281D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3ABE156A" w14:textId="77777777" w:rsidR="007E281D" w:rsidRDefault="0082372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Niveau 3</w:t>
            </w:r>
            <w:r>
              <w:rPr>
                <w:rFonts w:ascii="Calibri" w:hAnsi="Calibri"/>
                <w:b/>
                <w:sz w:val="28"/>
                <w:szCs w:val="28"/>
                <w:vertAlign w:val="superscript"/>
              </w:rPr>
              <w:t>ème</w:t>
            </w:r>
          </w:p>
        </w:tc>
      </w:tr>
      <w:tr w:rsidR="007E281D" w14:paraId="2919C19B" w14:textId="77777777">
        <w:tc>
          <w:tcPr>
            <w:tcW w:w="1507" w:type="dxa"/>
            <w:vMerge w:val="restart"/>
            <w:vAlign w:val="center"/>
          </w:tcPr>
          <w:p w14:paraId="598241DF" w14:textId="77777777" w:rsidR="007E281D" w:rsidRDefault="008237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Intitulé des classes</w:t>
            </w:r>
          </w:p>
        </w:tc>
        <w:tc>
          <w:tcPr>
            <w:tcW w:w="1485" w:type="dxa"/>
            <w:vMerge w:val="restart"/>
            <w:vAlign w:val="center"/>
          </w:tcPr>
          <w:p w14:paraId="7525F1F5" w14:textId="77777777" w:rsidR="007E281D" w:rsidRDefault="008237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Effectifs</w:t>
            </w:r>
          </w:p>
        </w:tc>
        <w:tc>
          <w:tcPr>
            <w:tcW w:w="12172" w:type="dxa"/>
            <w:gridSpan w:val="4"/>
            <w:vAlign w:val="center"/>
          </w:tcPr>
          <w:p w14:paraId="4BC03E10" w14:textId="77777777" w:rsidR="007E281D" w:rsidRDefault="00823724">
            <w:pPr>
              <w:tabs>
                <w:tab w:val="left" w:pos="3269"/>
                <w:tab w:val="center" w:pos="5873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z w:val="24"/>
              </w:rPr>
              <w:tab/>
              <w:t>Propositions d’orientation du conseil de classe</w:t>
            </w:r>
          </w:p>
        </w:tc>
      </w:tr>
      <w:tr w:rsidR="007E281D" w14:paraId="504E77A9" w14:textId="77777777">
        <w:tc>
          <w:tcPr>
            <w:tcW w:w="1507" w:type="dxa"/>
            <w:vMerge/>
          </w:tcPr>
          <w:p w14:paraId="5C253052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85" w:type="dxa"/>
            <w:vMerge/>
          </w:tcPr>
          <w:p w14:paraId="19BBB1E7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172" w:type="dxa"/>
            <w:gridSpan w:val="2"/>
            <w:vAlign w:val="center"/>
          </w:tcPr>
          <w:p w14:paraId="50A4A4E9" w14:textId="77777777"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nde</w:t>
            </w:r>
            <w:r>
              <w:rPr>
                <w:rFonts w:ascii="Calibri" w:hAnsi="Calibri"/>
                <w:b/>
                <w:sz w:val="24"/>
              </w:rPr>
              <w:t xml:space="preserve"> générale et technologique et 2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 xml:space="preserve">nde </w:t>
            </w:r>
            <w:r>
              <w:rPr>
                <w:rFonts w:ascii="Calibri" w:hAnsi="Calibri"/>
                <w:b/>
                <w:sz w:val="24"/>
              </w:rPr>
              <w:t>spécifique</w:t>
            </w:r>
          </w:p>
        </w:tc>
        <w:tc>
          <w:tcPr>
            <w:tcW w:w="6000" w:type="dxa"/>
            <w:gridSpan w:val="2"/>
            <w:vAlign w:val="center"/>
          </w:tcPr>
          <w:p w14:paraId="57576F1C" w14:textId="77777777"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nde</w:t>
            </w:r>
            <w:r>
              <w:rPr>
                <w:rFonts w:ascii="Calibri" w:hAnsi="Calibri"/>
                <w:b/>
                <w:sz w:val="24"/>
              </w:rPr>
              <w:t xml:space="preserve"> professionnelle et 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année  CAP</w:t>
            </w:r>
          </w:p>
        </w:tc>
      </w:tr>
      <w:tr w:rsidR="007E281D" w14:paraId="2096D018" w14:textId="77777777">
        <w:tc>
          <w:tcPr>
            <w:tcW w:w="1507" w:type="dxa"/>
            <w:vMerge/>
          </w:tcPr>
          <w:p w14:paraId="6D517D36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85" w:type="dxa"/>
            <w:vMerge/>
          </w:tcPr>
          <w:p w14:paraId="6A3D7341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87" w:type="dxa"/>
            <w:vAlign w:val="center"/>
          </w:tcPr>
          <w:p w14:paraId="527B8185" w14:textId="77777777"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Nombre</w:t>
            </w:r>
          </w:p>
        </w:tc>
        <w:tc>
          <w:tcPr>
            <w:tcW w:w="3685" w:type="dxa"/>
            <w:vAlign w:val="center"/>
          </w:tcPr>
          <w:p w14:paraId="67249D49" w14:textId="77777777"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Pourcentage</w:t>
            </w:r>
          </w:p>
        </w:tc>
        <w:tc>
          <w:tcPr>
            <w:tcW w:w="2395" w:type="dxa"/>
            <w:vAlign w:val="center"/>
          </w:tcPr>
          <w:p w14:paraId="02B2EEC9" w14:textId="77777777"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Nombre</w:t>
            </w:r>
          </w:p>
        </w:tc>
        <w:tc>
          <w:tcPr>
            <w:tcW w:w="3605" w:type="dxa"/>
            <w:vAlign w:val="center"/>
          </w:tcPr>
          <w:p w14:paraId="257F52C3" w14:textId="77777777" w:rsidR="007E281D" w:rsidRDefault="00823724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Pourcentage</w:t>
            </w:r>
          </w:p>
        </w:tc>
      </w:tr>
      <w:tr w:rsidR="007E281D" w14:paraId="1295A843" w14:textId="77777777">
        <w:trPr>
          <w:trHeight w:val="4268"/>
        </w:trPr>
        <w:tc>
          <w:tcPr>
            <w:tcW w:w="1507" w:type="dxa"/>
          </w:tcPr>
          <w:p w14:paraId="54B9FD9D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85" w:type="dxa"/>
          </w:tcPr>
          <w:p w14:paraId="7E434227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87" w:type="dxa"/>
            <w:vAlign w:val="center"/>
          </w:tcPr>
          <w:p w14:paraId="754DD55D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85" w:type="dxa"/>
          </w:tcPr>
          <w:p w14:paraId="45FF5316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395" w:type="dxa"/>
          </w:tcPr>
          <w:p w14:paraId="6F234809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05" w:type="dxa"/>
          </w:tcPr>
          <w:p w14:paraId="378F6154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7E281D" w14:paraId="53E8B1C8" w14:textId="77777777">
        <w:trPr>
          <w:trHeight w:val="567"/>
        </w:trPr>
        <w:tc>
          <w:tcPr>
            <w:tcW w:w="1507" w:type="dxa"/>
            <w:vAlign w:val="center"/>
          </w:tcPr>
          <w:p w14:paraId="1264D687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  <w:p w14:paraId="4186B7C2" w14:textId="77777777" w:rsidR="007E281D" w:rsidRDefault="008237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Total </w:t>
            </w:r>
          </w:p>
          <w:p w14:paraId="68446896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485" w:type="dxa"/>
          </w:tcPr>
          <w:p w14:paraId="236D3DE7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487" w:type="dxa"/>
          </w:tcPr>
          <w:p w14:paraId="30EC809D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85" w:type="dxa"/>
          </w:tcPr>
          <w:p w14:paraId="7C0EDBA0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395" w:type="dxa"/>
          </w:tcPr>
          <w:p w14:paraId="610C8C19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05" w:type="dxa"/>
          </w:tcPr>
          <w:p w14:paraId="39678867" w14:textId="77777777" w:rsidR="007E281D" w:rsidRDefault="007E281D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14:paraId="20F921BF" w14:textId="77777777" w:rsidR="007E281D" w:rsidRDefault="007E281D">
      <w:pPr>
        <w:rPr>
          <w:sz w:val="24"/>
        </w:rPr>
      </w:pPr>
    </w:p>
    <w:p w14:paraId="109058EF" w14:textId="77777777" w:rsidR="007E281D" w:rsidRDefault="007E281D">
      <w:pPr>
        <w:rPr>
          <w:rFonts w:cs="Arial"/>
          <w:b/>
          <w:bCs/>
          <w:sz w:val="28"/>
          <w:szCs w:val="28"/>
        </w:rPr>
      </w:pPr>
    </w:p>
    <w:p w14:paraId="0CB07350" w14:textId="77777777" w:rsidR="007E281D" w:rsidRDefault="007E281D">
      <w:pPr>
        <w:tabs>
          <w:tab w:val="left" w:pos="1701"/>
        </w:tabs>
        <w:jc w:val="both"/>
        <w:rPr>
          <w:rFonts w:cs="Arial"/>
          <w:b/>
          <w:bCs/>
          <w:sz w:val="28"/>
          <w:szCs w:val="28"/>
        </w:rPr>
      </w:pPr>
    </w:p>
    <w:p w14:paraId="68447729" w14:textId="77777777" w:rsidR="007E281D" w:rsidRDefault="007E281D">
      <w:pPr>
        <w:tabs>
          <w:tab w:val="left" w:pos="1701"/>
        </w:tabs>
        <w:jc w:val="both"/>
        <w:rPr>
          <w:rFonts w:cs="Arial"/>
          <w:b/>
          <w:bCs/>
          <w:sz w:val="28"/>
          <w:szCs w:val="28"/>
        </w:rPr>
      </w:pPr>
    </w:p>
    <w:p w14:paraId="259C5B74" w14:textId="77777777" w:rsidR="007E281D" w:rsidRDefault="007E281D">
      <w:pPr>
        <w:tabs>
          <w:tab w:val="left" w:pos="1701"/>
        </w:tabs>
        <w:jc w:val="both"/>
        <w:rPr>
          <w:rFonts w:cs="Arial"/>
          <w:b/>
          <w:bCs/>
          <w:sz w:val="28"/>
          <w:szCs w:val="28"/>
        </w:rPr>
      </w:pPr>
    </w:p>
    <w:p w14:paraId="7A6D38C5" w14:textId="77777777" w:rsidR="007E281D" w:rsidRDefault="007E281D">
      <w:pPr>
        <w:tabs>
          <w:tab w:val="left" w:pos="1701"/>
        </w:tabs>
        <w:jc w:val="both"/>
        <w:rPr>
          <w:rFonts w:cs="Arial"/>
          <w:b/>
          <w:bCs/>
          <w:sz w:val="28"/>
          <w:szCs w:val="28"/>
        </w:rPr>
      </w:pPr>
    </w:p>
    <w:p w14:paraId="4B27D048" w14:textId="77777777" w:rsidR="007E281D" w:rsidRDefault="00823724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918848" behindDoc="0" locked="0" layoutInCell="1" allowOverlap="1" wp14:anchorId="7C760A5A" wp14:editId="57782929">
                <wp:simplePos x="0" y="0"/>
                <wp:positionH relativeFrom="margin">
                  <wp:posOffset>8279765</wp:posOffset>
                </wp:positionH>
                <wp:positionV relativeFrom="paragraph">
                  <wp:posOffset>3810</wp:posOffset>
                </wp:positionV>
                <wp:extent cx="1390650" cy="1404620"/>
                <wp:effectExtent l="0" t="0" r="0" b="63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8A2DF" w14:textId="77777777" w:rsidR="007E281D" w:rsidRDefault="00B61FB8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ANNEXE 1</w:t>
                            </w:r>
                            <w:r w:rsidR="00C730BB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28" style="position:absolute;margin-left:651.95pt;margin-top:.3pt;width:109.5pt;height:110.6pt;z-index:251918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" stroked="f">
                <v:textbox style="mso-fit-shape-to-text:t">
                  <w:txbxContent>
                    <w:p w:rsidR="007E281D" w:rsidRDefault="00B61FB8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ANNEXE 1</w:t>
                      </w:r>
                      <w:r w:rsidR="00C730BB">
                        <w:rPr>
                          <w:rFonts w:ascii="Calibri" w:hAnsi="Calibri"/>
                          <w:b/>
                          <w:sz w:val="28"/>
                        </w:rPr>
                        <w:t>2b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16E3797" w14:textId="77777777" w:rsidR="007E281D" w:rsidRDefault="007E281D">
      <w:pPr>
        <w:rPr>
          <w:rFonts w:ascii="Calibri" w:hAnsi="Calibri" w:cs="Arial"/>
          <w:b/>
          <w:sz w:val="28"/>
          <w:szCs w:val="28"/>
        </w:rPr>
      </w:pPr>
    </w:p>
    <w:p w14:paraId="0C57891B" w14:textId="77777777" w:rsidR="007E281D" w:rsidRDefault="007E281D">
      <w:pPr>
        <w:rPr>
          <w:rFonts w:ascii="Calibri" w:hAnsi="Calibri"/>
        </w:rPr>
      </w:pPr>
    </w:p>
    <w:p w14:paraId="15337DD8" w14:textId="77777777" w:rsidR="007E281D" w:rsidRDefault="0082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Statistiques : orientation dans l’établissement </w:t>
      </w:r>
      <w:r>
        <w:rPr>
          <w:rFonts w:ascii="Calibri" w:hAnsi="Calibri"/>
          <w:sz w:val="24"/>
        </w:rPr>
        <w:t>à destination de la commission d’appel pour son information avant décision</w:t>
      </w:r>
    </w:p>
    <w:p w14:paraId="736F8150" w14:textId="77777777" w:rsidR="007E281D" w:rsidRDefault="007E281D">
      <w:pPr>
        <w:rPr>
          <w:rFonts w:ascii="Calibri" w:hAnsi="Calibri"/>
          <w:sz w:val="24"/>
        </w:rPr>
      </w:pPr>
    </w:p>
    <w:p w14:paraId="17C0BC99" w14:textId="77777777" w:rsidR="007E281D" w:rsidRDefault="007E281D">
      <w:pPr>
        <w:rPr>
          <w:rFonts w:ascii="Calibri" w:hAnsi="Calibri"/>
          <w:sz w:val="24"/>
        </w:rPr>
      </w:pPr>
    </w:p>
    <w:p w14:paraId="580FE7A9" w14:textId="77777777" w:rsidR="007E281D" w:rsidRDefault="00823724">
      <w:pPr>
        <w:tabs>
          <w:tab w:val="left" w:pos="12049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Établissement 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Niveau seconde</w:t>
      </w:r>
    </w:p>
    <w:tbl>
      <w:tblPr>
        <w:tblStyle w:val="Grilledutableau"/>
        <w:tblW w:w="15436" w:type="dxa"/>
        <w:tblLook w:val="04A0" w:firstRow="1" w:lastRow="0" w:firstColumn="1" w:lastColumn="0" w:noHBand="0" w:noVBand="1"/>
      </w:tblPr>
      <w:tblGrid>
        <w:gridCol w:w="1544"/>
        <w:gridCol w:w="1540"/>
        <w:gridCol w:w="966"/>
        <w:gridCol w:w="597"/>
        <w:gridCol w:w="828"/>
        <w:gridCol w:w="661"/>
        <w:gridCol w:w="828"/>
        <w:gridCol w:w="661"/>
        <w:gridCol w:w="828"/>
        <w:gridCol w:w="656"/>
        <w:gridCol w:w="828"/>
        <w:gridCol w:w="661"/>
        <w:gridCol w:w="828"/>
        <w:gridCol w:w="659"/>
        <w:gridCol w:w="828"/>
        <w:gridCol w:w="656"/>
        <w:gridCol w:w="968"/>
        <w:gridCol w:w="899"/>
      </w:tblGrid>
      <w:tr w:rsidR="007E281D" w14:paraId="21DC2E40" w14:textId="77777777">
        <w:trPr>
          <w:trHeight w:val="289"/>
        </w:trPr>
        <w:tc>
          <w:tcPr>
            <w:tcW w:w="1544" w:type="dxa"/>
            <w:vMerge w:val="restart"/>
            <w:vAlign w:val="center"/>
          </w:tcPr>
          <w:p w14:paraId="7537336E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Intitulé des classes</w:t>
            </w:r>
          </w:p>
        </w:tc>
        <w:tc>
          <w:tcPr>
            <w:tcW w:w="1540" w:type="dxa"/>
            <w:vMerge w:val="restart"/>
            <w:vAlign w:val="center"/>
          </w:tcPr>
          <w:p w14:paraId="61BCF886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Effectif</w:t>
            </w:r>
          </w:p>
        </w:tc>
        <w:tc>
          <w:tcPr>
            <w:tcW w:w="12352" w:type="dxa"/>
            <w:gridSpan w:val="16"/>
          </w:tcPr>
          <w:p w14:paraId="2997065F" w14:textId="77777777" w:rsidR="007E281D" w:rsidRDefault="00823724">
            <w:pPr>
              <w:tabs>
                <w:tab w:val="left" w:pos="4230"/>
                <w:tab w:val="left" w:pos="12049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ab/>
              <w:t>Décision d’orientation</w:t>
            </w:r>
          </w:p>
        </w:tc>
      </w:tr>
      <w:tr w:rsidR="007E281D" w14:paraId="585F4DC3" w14:textId="77777777">
        <w:trPr>
          <w:trHeight w:val="289"/>
        </w:trPr>
        <w:tc>
          <w:tcPr>
            <w:tcW w:w="1544" w:type="dxa"/>
            <w:vMerge/>
          </w:tcPr>
          <w:p w14:paraId="16E70885" w14:textId="77777777"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40" w:type="dxa"/>
            <w:vMerge/>
          </w:tcPr>
          <w:p w14:paraId="383EA3CB" w14:textId="77777777"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63" w:type="dxa"/>
            <w:gridSpan w:val="2"/>
          </w:tcPr>
          <w:p w14:paraId="561E758A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G</w:t>
            </w:r>
          </w:p>
        </w:tc>
        <w:tc>
          <w:tcPr>
            <w:tcW w:w="1489" w:type="dxa"/>
            <w:gridSpan w:val="2"/>
          </w:tcPr>
          <w:p w14:paraId="69902452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STMG</w:t>
            </w:r>
          </w:p>
        </w:tc>
        <w:tc>
          <w:tcPr>
            <w:tcW w:w="1489" w:type="dxa"/>
            <w:gridSpan w:val="2"/>
          </w:tcPr>
          <w:p w14:paraId="59CE3AEC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STI2D</w:t>
            </w:r>
          </w:p>
        </w:tc>
        <w:tc>
          <w:tcPr>
            <w:tcW w:w="1484" w:type="dxa"/>
            <w:gridSpan w:val="2"/>
          </w:tcPr>
          <w:p w14:paraId="57B76778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STL</w:t>
            </w:r>
          </w:p>
        </w:tc>
        <w:tc>
          <w:tcPr>
            <w:tcW w:w="1489" w:type="dxa"/>
            <w:gridSpan w:val="2"/>
          </w:tcPr>
          <w:p w14:paraId="32094A79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STD2A</w:t>
            </w:r>
          </w:p>
        </w:tc>
        <w:tc>
          <w:tcPr>
            <w:tcW w:w="1487" w:type="dxa"/>
            <w:gridSpan w:val="2"/>
          </w:tcPr>
          <w:p w14:paraId="297AE2AB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ST2S</w:t>
            </w:r>
          </w:p>
        </w:tc>
        <w:tc>
          <w:tcPr>
            <w:tcW w:w="1484" w:type="dxa"/>
            <w:gridSpan w:val="2"/>
          </w:tcPr>
          <w:p w14:paraId="6A56845F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4"/>
              </w:rPr>
              <w:t xml:space="preserve"> STHR, STAV</w:t>
            </w:r>
          </w:p>
        </w:tc>
        <w:tc>
          <w:tcPr>
            <w:tcW w:w="1864" w:type="dxa"/>
            <w:gridSpan w:val="2"/>
          </w:tcPr>
          <w:p w14:paraId="142130F1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Total 1</w:t>
            </w:r>
            <w:r>
              <w:rPr>
                <w:rFonts w:ascii="Calibri" w:hAnsi="Calibri"/>
                <w:b/>
                <w:sz w:val="24"/>
                <w:vertAlign w:val="superscript"/>
              </w:rPr>
              <w:t>ère</w:t>
            </w:r>
          </w:p>
        </w:tc>
      </w:tr>
      <w:tr w:rsidR="007E281D" w14:paraId="07757900" w14:textId="77777777">
        <w:trPr>
          <w:trHeight w:val="289"/>
        </w:trPr>
        <w:tc>
          <w:tcPr>
            <w:tcW w:w="1544" w:type="dxa"/>
            <w:vMerge/>
          </w:tcPr>
          <w:p w14:paraId="5B37253A" w14:textId="77777777"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40" w:type="dxa"/>
            <w:vMerge/>
          </w:tcPr>
          <w:p w14:paraId="6D9C17C8" w14:textId="77777777"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66" w:type="dxa"/>
          </w:tcPr>
          <w:p w14:paraId="18493B36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596" w:type="dxa"/>
          </w:tcPr>
          <w:p w14:paraId="4C713B4B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14:paraId="2EFC7A53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661" w:type="dxa"/>
          </w:tcPr>
          <w:p w14:paraId="26ED7FF8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14:paraId="00532151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661" w:type="dxa"/>
          </w:tcPr>
          <w:p w14:paraId="1031DA33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14:paraId="638C8BBA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656" w:type="dxa"/>
          </w:tcPr>
          <w:p w14:paraId="21D9456E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14:paraId="2749575E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661" w:type="dxa"/>
          </w:tcPr>
          <w:p w14:paraId="43A972C9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14:paraId="56A5675A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659" w:type="dxa"/>
          </w:tcPr>
          <w:p w14:paraId="227ADBD6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828" w:type="dxa"/>
          </w:tcPr>
          <w:p w14:paraId="5E50690C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656" w:type="dxa"/>
          </w:tcPr>
          <w:p w14:paraId="4DDAD610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  <w:tc>
          <w:tcPr>
            <w:tcW w:w="968" w:type="dxa"/>
          </w:tcPr>
          <w:p w14:paraId="5F530272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Nbre</w:t>
            </w:r>
          </w:p>
        </w:tc>
        <w:tc>
          <w:tcPr>
            <w:tcW w:w="895" w:type="dxa"/>
          </w:tcPr>
          <w:p w14:paraId="0E91B911" w14:textId="77777777" w:rsidR="007E281D" w:rsidRDefault="00823724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%</w:t>
            </w:r>
          </w:p>
        </w:tc>
      </w:tr>
      <w:tr w:rsidR="007E281D" w14:paraId="58F37F6C" w14:textId="77777777">
        <w:trPr>
          <w:trHeight w:val="4618"/>
        </w:trPr>
        <w:tc>
          <w:tcPr>
            <w:tcW w:w="1544" w:type="dxa"/>
          </w:tcPr>
          <w:p w14:paraId="40AFB4D7" w14:textId="77777777"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540" w:type="dxa"/>
          </w:tcPr>
          <w:p w14:paraId="2FB96CA8" w14:textId="77777777" w:rsidR="007E281D" w:rsidRDefault="007E281D">
            <w:pPr>
              <w:tabs>
                <w:tab w:val="left" w:pos="12049"/>
              </w:tabs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66" w:type="dxa"/>
          </w:tcPr>
          <w:p w14:paraId="778A269F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96" w:type="dxa"/>
          </w:tcPr>
          <w:p w14:paraId="09F88771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14:paraId="1E70C043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1" w:type="dxa"/>
          </w:tcPr>
          <w:p w14:paraId="668C8562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14:paraId="37E5DF89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1" w:type="dxa"/>
          </w:tcPr>
          <w:p w14:paraId="08BD69EF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14:paraId="65959D29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6" w:type="dxa"/>
          </w:tcPr>
          <w:p w14:paraId="37BB1599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14:paraId="1F38510C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1" w:type="dxa"/>
          </w:tcPr>
          <w:p w14:paraId="4E89F141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14:paraId="1CF937C9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9" w:type="dxa"/>
          </w:tcPr>
          <w:p w14:paraId="1FDDE673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28" w:type="dxa"/>
          </w:tcPr>
          <w:p w14:paraId="1EDE87BF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6" w:type="dxa"/>
          </w:tcPr>
          <w:p w14:paraId="5A0A662E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968" w:type="dxa"/>
          </w:tcPr>
          <w:p w14:paraId="5BFECA9A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895" w:type="dxa"/>
          </w:tcPr>
          <w:p w14:paraId="58AF5241" w14:textId="77777777" w:rsidR="007E281D" w:rsidRDefault="007E281D">
            <w:pPr>
              <w:tabs>
                <w:tab w:val="left" w:pos="12049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</w:tr>
    </w:tbl>
    <w:p w14:paraId="106C3D16" w14:textId="77777777" w:rsidR="007E281D" w:rsidRDefault="007E281D">
      <w:pPr>
        <w:rPr>
          <w:rFonts w:cs="Arial"/>
          <w:sz w:val="16"/>
        </w:rPr>
      </w:pPr>
    </w:p>
    <w:sectPr w:rsidR="007E281D" w:rsidSect="0060291D">
      <w:footerReference w:type="default" r:id="rId10"/>
      <w:pgSz w:w="16838" w:h="11906" w:orient="landscape"/>
      <w:pgMar w:top="567" w:right="567" w:bottom="567" w:left="851" w:header="709" w:footer="340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461E" w14:textId="77777777" w:rsidR="000121AE" w:rsidRDefault="000121AE">
      <w:r>
        <w:separator/>
      </w:r>
    </w:p>
  </w:endnote>
  <w:endnote w:type="continuationSeparator" w:id="0">
    <w:p w14:paraId="0CB73ABE" w14:textId="77777777" w:rsidR="000121AE" w:rsidRDefault="0001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7F1C" w14:textId="77777777" w:rsidR="007E281D" w:rsidRDefault="0082372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B90774" w14:textId="77777777" w:rsidR="007E281D" w:rsidRDefault="007E28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373371"/>
      <w:docPartObj>
        <w:docPartGallery w:val="Page Numbers (Bottom of Page)"/>
        <w:docPartUnique/>
      </w:docPartObj>
    </w:sdtPr>
    <w:sdtEndPr/>
    <w:sdtContent>
      <w:p w14:paraId="61F246F6" w14:textId="77777777" w:rsidR="0060291D" w:rsidRDefault="006029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92A9A" w14:textId="77777777" w:rsidR="007E281D" w:rsidRDefault="007E281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AC9E" w14:textId="77777777" w:rsidR="007E281D" w:rsidRDefault="007E281D">
    <w:pPr>
      <w:pStyle w:val="Pieddepage"/>
      <w:jc w:val="right"/>
    </w:pPr>
  </w:p>
  <w:sdt>
    <w:sdtPr>
      <w:id w:val="112106230"/>
      <w:docPartObj>
        <w:docPartGallery w:val="Page Numbers (Bottom of Page)"/>
        <w:docPartUnique/>
      </w:docPartObj>
    </w:sdtPr>
    <w:sdtEndPr/>
    <w:sdtContent>
      <w:p w14:paraId="5061EC3C" w14:textId="77777777" w:rsidR="007E281D" w:rsidRDefault="00823724">
        <w:pPr>
          <w:pStyle w:val="Pieddepage"/>
          <w:jc w:val="right"/>
        </w:pPr>
        <w:r>
          <w:t>42</w:t>
        </w:r>
      </w:p>
      <w:p w14:paraId="57B09489" w14:textId="77777777" w:rsidR="007E281D" w:rsidRDefault="00F569E5">
        <w:pPr>
          <w:pStyle w:val="Pieddepage"/>
          <w:jc w:val="right"/>
        </w:pPr>
      </w:p>
    </w:sdtContent>
  </w:sdt>
  <w:p w14:paraId="2C3F2456" w14:textId="77777777" w:rsidR="007E281D" w:rsidRDefault="007E281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193243"/>
      <w:docPartObj>
        <w:docPartGallery w:val="Page Numbers (Bottom of Page)"/>
        <w:docPartUnique/>
      </w:docPartObj>
    </w:sdtPr>
    <w:sdtEndPr/>
    <w:sdtContent>
      <w:p w14:paraId="7AE43837" w14:textId="77777777" w:rsidR="0060291D" w:rsidRDefault="006029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4D8434" w14:textId="77777777" w:rsidR="007E281D" w:rsidRDefault="007E281D">
    <w:pPr>
      <w:pStyle w:val="Pieddepage"/>
      <w:tabs>
        <w:tab w:val="clear" w:pos="4536"/>
        <w:tab w:val="clear" w:pos="9072"/>
        <w:tab w:val="left" w:pos="6752"/>
        <w:tab w:val="left" w:pos="773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FD82" w14:textId="77777777" w:rsidR="000121AE" w:rsidRDefault="000121AE">
      <w:r>
        <w:separator/>
      </w:r>
    </w:p>
  </w:footnote>
  <w:footnote w:type="continuationSeparator" w:id="0">
    <w:p w14:paraId="671271DF" w14:textId="77777777" w:rsidR="000121AE" w:rsidRDefault="0001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2C01"/>
    <w:multiLevelType w:val="hybridMultilevel"/>
    <w:tmpl w:val="D8C246E8"/>
    <w:lvl w:ilvl="0" w:tplc="81448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6495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14BC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64DD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8EBF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EA550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B27D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7ED5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394E23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34258"/>
    <w:multiLevelType w:val="hybridMultilevel"/>
    <w:tmpl w:val="E25216CA"/>
    <w:lvl w:ilvl="0" w:tplc="8760F58E">
      <w:start w:val="1"/>
      <w:numFmt w:val="bullet"/>
      <w:lvlText w:val=""/>
      <w:lvlJc w:val="left"/>
      <w:pPr>
        <w:ind w:left="2145" w:hanging="360"/>
      </w:pPr>
      <w:rPr>
        <w:rFonts w:ascii="Symbol" w:hAnsi="Symbol" w:hint="default"/>
      </w:rPr>
    </w:lvl>
    <w:lvl w:ilvl="1" w:tplc="01B83512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46C08AEA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DAACB1A6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B2B8DED2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9806AE44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28C5E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583EB8B4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54C0CD6E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E1C7075"/>
    <w:multiLevelType w:val="hybridMultilevel"/>
    <w:tmpl w:val="FC840834"/>
    <w:lvl w:ilvl="0" w:tplc="31749240">
      <w:start w:val="1"/>
      <w:numFmt w:val="bullet"/>
      <w:suff w:val="space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106AFB6A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95DA75E6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9B8CE854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985A63D8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EDF0D290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66E61C72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A79C9252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B5E6CD7A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0F501483"/>
    <w:multiLevelType w:val="hybridMultilevel"/>
    <w:tmpl w:val="3A0E7B58"/>
    <w:lvl w:ilvl="0" w:tplc="42726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E3818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7786CDE8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C68440BE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29EE1256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C56695B2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4686EC6A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43905C02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42029210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4" w15:restartNumberingAfterBreak="0">
    <w:nsid w:val="11F5198D"/>
    <w:multiLevelType w:val="hybridMultilevel"/>
    <w:tmpl w:val="F1D2A70A"/>
    <w:lvl w:ilvl="0" w:tplc="B8529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47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6E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A1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8D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A7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B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44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A3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5CC1"/>
    <w:multiLevelType w:val="hybridMultilevel"/>
    <w:tmpl w:val="422E4DCA"/>
    <w:lvl w:ilvl="0" w:tplc="A896F2A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8E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0B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83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04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6A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09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6E9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C5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5D92"/>
    <w:multiLevelType w:val="hybridMultilevel"/>
    <w:tmpl w:val="E7042748"/>
    <w:lvl w:ilvl="0" w:tplc="54A80DE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Times New Roman" w:hint="default"/>
      </w:rPr>
    </w:lvl>
    <w:lvl w:ilvl="1" w:tplc="B592180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90077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Times New Roman" w:hint="default"/>
      </w:rPr>
    </w:lvl>
    <w:lvl w:ilvl="3" w:tplc="5BD43F7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 w:hint="default"/>
      </w:rPr>
    </w:lvl>
    <w:lvl w:ilvl="4" w:tplc="BDC8536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1B5ACDC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Times New Roman" w:hint="default"/>
      </w:rPr>
    </w:lvl>
    <w:lvl w:ilvl="6" w:tplc="A776D93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Times New Roman" w:hint="default"/>
      </w:rPr>
    </w:lvl>
    <w:lvl w:ilvl="7" w:tplc="C0168D7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C9E1AA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B350948"/>
    <w:multiLevelType w:val="hybridMultilevel"/>
    <w:tmpl w:val="7D6862F8"/>
    <w:lvl w:ilvl="0" w:tplc="5C4AD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1C0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62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E5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C9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2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05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2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FCF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7040D"/>
    <w:multiLevelType w:val="hybridMultilevel"/>
    <w:tmpl w:val="11C4EC28"/>
    <w:lvl w:ilvl="0" w:tplc="45C6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26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64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4B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892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06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2D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2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89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2B1F"/>
    <w:multiLevelType w:val="hybridMultilevel"/>
    <w:tmpl w:val="EDCC3E88"/>
    <w:lvl w:ilvl="0" w:tplc="5380C5D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48042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E0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C8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27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7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2D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C9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CA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0C5"/>
    <w:multiLevelType w:val="hybridMultilevel"/>
    <w:tmpl w:val="1B7822F4"/>
    <w:lvl w:ilvl="0" w:tplc="44E67970">
      <w:start w:val="1"/>
      <w:numFmt w:val="bullet"/>
      <w:suff w:val="space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30E422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D06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AD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EBF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07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AE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885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C5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904E5"/>
    <w:multiLevelType w:val="hybridMultilevel"/>
    <w:tmpl w:val="0E66B6B0"/>
    <w:lvl w:ilvl="0" w:tplc="EE20D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A83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F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40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4F2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66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01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A84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0D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00021"/>
    <w:multiLevelType w:val="hybridMultilevel"/>
    <w:tmpl w:val="492A67FC"/>
    <w:lvl w:ilvl="0" w:tplc="888C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D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A3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0B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E5C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AF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0A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278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A7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5BD0"/>
    <w:multiLevelType w:val="hybridMultilevel"/>
    <w:tmpl w:val="F1866436"/>
    <w:lvl w:ilvl="0" w:tplc="0736DDA4">
      <w:start w:val="7"/>
      <w:numFmt w:val="bullet"/>
      <w:lvlText w:val=""/>
      <w:lvlJc w:val="left"/>
      <w:pPr>
        <w:ind w:left="724" w:hanging="360"/>
      </w:pPr>
      <w:rPr>
        <w:rFonts w:ascii="Wingdings 2" w:eastAsia="Times New Roman" w:hAnsi="Wingdings 2" w:cs="Calibri" w:hint="default"/>
        <w:b w:val="0"/>
        <w:sz w:val="24"/>
      </w:rPr>
    </w:lvl>
    <w:lvl w:ilvl="1" w:tplc="66D4535C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730ACA10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657CE61C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5CA2068C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7864EE84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0048B2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464C6074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C76C19E2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595B3E1F"/>
    <w:multiLevelType w:val="hybridMultilevel"/>
    <w:tmpl w:val="D75C6706"/>
    <w:lvl w:ilvl="0" w:tplc="B8D09D9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0A5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C0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4D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05D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EA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2C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A6E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4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8191E"/>
    <w:multiLevelType w:val="hybridMultilevel"/>
    <w:tmpl w:val="8410CDEE"/>
    <w:lvl w:ilvl="0" w:tplc="B7F60E14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880807E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3F4B2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Times New Roman" w:hint="default"/>
      </w:rPr>
    </w:lvl>
    <w:lvl w:ilvl="3" w:tplc="E27407B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Times New Roman" w:hint="default"/>
      </w:rPr>
    </w:lvl>
    <w:lvl w:ilvl="4" w:tplc="4CF48C2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602FBA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Times New Roman" w:hint="default"/>
      </w:rPr>
    </w:lvl>
    <w:lvl w:ilvl="6" w:tplc="7AD00D7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Times New Roman" w:hint="default"/>
      </w:rPr>
    </w:lvl>
    <w:lvl w:ilvl="7" w:tplc="938CE53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344A3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3D4064C"/>
    <w:multiLevelType w:val="hybridMultilevel"/>
    <w:tmpl w:val="A27A8EB6"/>
    <w:lvl w:ilvl="0" w:tplc="88D86FD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7692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028A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DAC2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4224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A450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3641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0E65C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E4F0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827860"/>
    <w:multiLevelType w:val="hybridMultilevel"/>
    <w:tmpl w:val="A4225E4A"/>
    <w:lvl w:ilvl="0" w:tplc="C1E64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6B6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585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7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2E4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C1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8B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6C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F7966"/>
    <w:multiLevelType w:val="hybridMultilevel"/>
    <w:tmpl w:val="26A020A6"/>
    <w:lvl w:ilvl="0" w:tplc="CC14BBFE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7C94D980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7DE434DE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7E06543C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DF6A7078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DFED022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D5C365E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32E09AE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6D477C6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35556D9"/>
    <w:multiLevelType w:val="hybridMultilevel"/>
    <w:tmpl w:val="FA286D2C"/>
    <w:lvl w:ilvl="0" w:tplc="A132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46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27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28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89F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04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42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CEC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C8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4"/>
  </w:num>
  <w:num w:numId="7">
    <w:abstractNumId w:val="19"/>
  </w:num>
  <w:num w:numId="8">
    <w:abstractNumId w:val="17"/>
  </w:num>
  <w:num w:numId="9">
    <w:abstractNumId w:val="12"/>
  </w:num>
  <w:num w:numId="10">
    <w:abstractNumId w:val="2"/>
  </w:num>
  <w:num w:numId="11">
    <w:abstractNumId w:val="16"/>
  </w:num>
  <w:num w:numId="12">
    <w:abstractNumId w:val="9"/>
  </w:num>
  <w:num w:numId="13">
    <w:abstractNumId w:val="11"/>
  </w:num>
  <w:num w:numId="14">
    <w:abstractNumId w:val="4"/>
  </w:num>
  <w:num w:numId="15">
    <w:abstractNumId w:val="0"/>
  </w:num>
  <w:num w:numId="16">
    <w:abstractNumId w:val="7"/>
  </w:num>
  <w:num w:numId="17">
    <w:abstractNumId w:val="1"/>
  </w:num>
  <w:num w:numId="18">
    <w:abstractNumId w:val="13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1D"/>
    <w:rsid w:val="00011B06"/>
    <w:rsid w:val="000121AE"/>
    <w:rsid w:val="0007496E"/>
    <w:rsid w:val="003978D0"/>
    <w:rsid w:val="00411004"/>
    <w:rsid w:val="0060291D"/>
    <w:rsid w:val="007B6134"/>
    <w:rsid w:val="007E281D"/>
    <w:rsid w:val="00823724"/>
    <w:rsid w:val="00856F11"/>
    <w:rsid w:val="00B61FB8"/>
    <w:rsid w:val="00C62269"/>
    <w:rsid w:val="00C730BB"/>
    <w:rsid w:val="00F5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D3201"/>
  <w15:docId w15:val="{1C7266A0-EE1D-48BC-8266-EBBA3181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120" w:after="60"/>
      <w:jc w:val="center"/>
      <w:outlineLvl w:val="3"/>
    </w:pPr>
    <w:rPr>
      <w:rFonts w:ascii="Times New Roman" w:hAnsi="Times New Roman"/>
      <w:b/>
      <w:bCs/>
      <w:sz w:val="22"/>
      <w:szCs w:val="20"/>
    </w:rPr>
  </w:style>
  <w:style w:type="paragraph" w:styleId="Titre5">
    <w:name w:val="heading 5"/>
    <w:basedOn w:val="Normal"/>
    <w:next w:val="Normal"/>
    <w:link w:val="Titre5Car"/>
    <w:qFormat/>
    <w:pPr>
      <w:keepNext/>
      <w:spacing w:line="360" w:lineRule="atLeast"/>
      <w:jc w:val="center"/>
      <w:outlineLvl w:val="4"/>
    </w:pPr>
    <w:rPr>
      <w:rFonts w:ascii="Times New Roman" w:hAnsi="Times New Roman"/>
      <w:b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40"/>
      <w:outlineLvl w:val="7"/>
    </w:pPr>
    <w:rPr>
      <w:rFonts w:ascii="Cambria" w:eastAsia="Cambria" w:hAnsi="Cambria" w:cs="Cambria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nhideWhenUsed/>
    <w:qFormat/>
    <w:pPr>
      <w:keepNext/>
      <w:keepLines/>
      <w:spacing w:before="200"/>
      <w:outlineLvl w:val="8"/>
    </w:pPr>
    <w:rPr>
      <w:rFonts w:ascii="Cambria" w:eastAsia="Cambria" w:hAnsi="Cambria" w:cs="Cambria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customStyle="1" w:styleId="Lined">
    <w:name w:val="Lined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hd w:val="pct5" w:color="auto" w:fill="auto"/>
      <w:spacing w:before="120"/>
    </w:pPr>
    <w:rPr>
      <w:rFonts w:ascii="Times New Roman" w:hAnsi="Times New Roman"/>
      <w:b/>
      <w:bCs/>
      <w:szCs w:val="20"/>
    </w:r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sz w:val="32"/>
      <w:szCs w:val="32"/>
      <w:lang w:val="fr-FR" w:eastAsia="fr-FR" w:bidi="ar-SA"/>
    </w:rPr>
  </w:style>
  <w:style w:type="character" w:customStyle="1" w:styleId="Titre2Car">
    <w:name w:val="Titre 2 Car"/>
    <w:basedOn w:val="Policepardfaut"/>
    <w:link w:val="Titre2"/>
    <w:semiHidden/>
    <w:rPr>
      <w:rFonts w:ascii="Arial Narrow" w:hAnsi="Arial Narrow"/>
      <w:b/>
      <w:bCs/>
      <w:sz w:val="16"/>
      <w:szCs w:val="24"/>
      <w:lang w:val="fr-FR" w:eastAsia="fr-FR" w:bidi="ar-SA"/>
    </w:rPr>
  </w:style>
  <w:style w:type="character" w:customStyle="1" w:styleId="Titre4Car">
    <w:name w:val="Titre 4 Car"/>
    <w:basedOn w:val="Policepardfaut"/>
    <w:link w:val="Titre4"/>
    <w:semiHidden/>
    <w:rPr>
      <w:b/>
      <w:bCs/>
      <w:sz w:val="22"/>
      <w:lang w:val="fr-FR" w:eastAsia="fr-FR" w:bidi="ar-SA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link w:val="CommentaireCar"/>
    <w:rPr>
      <w:szCs w:val="20"/>
    </w:rPr>
  </w:style>
  <w:style w:type="character" w:customStyle="1" w:styleId="CommentaireCar">
    <w:name w:val="Commentaire Car"/>
    <w:basedOn w:val="Policepardfaut"/>
    <w:link w:val="Commentair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Pr>
      <w:rFonts w:ascii="Arial" w:hAnsi="Arial"/>
      <w:b/>
      <w:bCs/>
    </w:rPr>
  </w:style>
  <w:style w:type="paragraph" w:styleId="Rvision">
    <w:name w:val="Revision"/>
    <w:hidden/>
    <w:uiPriority w:val="99"/>
    <w:semiHidden/>
    <w:rPr>
      <w:rFonts w:ascii="Arial" w:hAnsi="Arial"/>
      <w:szCs w:val="24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hAnsi="Arial"/>
      <w:szCs w:val="24"/>
    </w:rPr>
  </w:style>
  <w:style w:type="character" w:customStyle="1" w:styleId="Titre9Car">
    <w:name w:val="Titre 9 Car"/>
    <w:basedOn w:val="Policepardfaut"/>
    <w:link w:val="Titre9"/>
    <w:rPr>
      <w:rFonts w:ascii="Cambria" w:eastAsia="Cambria" w:hAnsi="Cambria" w:cs="Cambria"/>
      <w:i/>
      <w:iCs/>
      <w:color w:val="404040" w:themeColor="text1" w:themeTint="BF"/>
    </w:rPr>
  </w:style>
  <w:style w:type="paragraph" w:styleId="Retraitcorpsdetexte">
    <w:name w:val="Body Text Indent"/>
    <w:basedOn w:val="Normal"/>
    <w:link w:val="RetraitcorpsdetexteCar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Pr>
      <w:rFonts w:ascii="Arial" w:hAnsi="Arial"/>
      <w:szCs w:val="24"/>
    </w:rPr>
  </w:style>
  <w:style w:type="paragraph" w:styleId="Lgende">
    <w:name w:val="caption"/>
    <w:basedOn w:val="Normal"/>
    <w:next w:val="Normal"/>
    <w:qFormat/>
    <w:pPr>
      <w:ind w:right="-2"/>
      <w:jc w:val="right"/>
    </w:pPr>
    <w:rPr>
      <w:rFonts w:ascii="Times New Roman" w:hAnsi="Times New Roman"/>
      <w:b/>
      <w:bCs/>
      <w:i/>
      <w:iCs/>
      <w:szCs w:val="20"/>
    </w:rPr>
  </w:style>
  <w:style w:type="paragraph" w:customStyle="1" w:styleId="Standard">
    <w:name w:val="Standard"/>
    <w:rPr>
      <w:rFonts w:ascii="Arial" w:hAnsi="Arial" w:cs="Arial"/>
      <w:bCs/>
    </w:rPr>
  </w:style>
  <w:style w:type="paragraph" w:styleId="Titre">
    <w:name w:val="Title"/>
    <w:basedOn w:val="Normal"/>
    <w:link w:val="TitreCar"/>
    <w:qFormat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reCar">
    <w:name w:val="Titre Car"/>
    <w:basedOn w:val="Policepardfaut"/>
    <w:link w:val="Titre"/>
    <w:rPr>
      <w:b/>
      <w:bCs/>
    </w:rPr>
  </w:style>
  <w:style w:type="table" w:styleId="Grilleclaire-Accent3">
    <w:name w:val="Light Grid Accent 3"/>
    <w:basedOn w:val="TableauNormal"/>
    <w:uiPriority w:val="62"/>
    <w:rPr>
      <w:rFonts w:ascii="Calibri" w:eastAsia="Calibri" w:hAnsi="Calibri" w:cs="Calibri"/>
      <w:sz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one" w:sz="4" w:space="0" w:color="000000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one" w:sz="4" w:space="0" w:color="000000"/>
          <w:insideV w:val="single" w:sz="8" w:space="0" w:color="A5A5A5" w:themeColor="accent3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rPr>
      <w:rFonts w:ascii="Calibri" w:eastAsia="Calibri" w:hAnsi="Calibri" w:cs="Calibri"/>
      <w:sz w:val="22"/>
      <w:lang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one" w:sz="4" w:space="0" w:color="000000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one" w:sz="4" w:space="0" w:color="000000"/>
          <w:insideV w:val="single" w:sz="8" w:space="0" w:color="FFC000" w:themeColor="accent4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Grilleclaire-Accent61">
    <w:name w:val="Grille claire - Accent 61"/>
    <w:basedOn w:val="TableauNormal"/>
    <w:next w:val="Grilleclaire-Accent6"/>
    <w:uiPriority w:val="62"/>
    <w:pPr>
      <w:widowControl w:val="0"/>
    </w:pPr>
    <w:rPr>
      <w:rFonts w:eastAsia="Lucida Sans Unicode" w:cs="Tahoma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one" w:sz="4" w:space="0" w:color="000000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one" w:sz="4" w:space="0" w:color="000000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laire-Accent6">
    <w:name w:val="Light Grid Accent 6"/>
    <w:basedOn w:val="TableauNormal"/>
    <w:uiPriority w:val="6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one" w:sz="4" w:space="0" w:color="000000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  <w:bCs/>
      </w:rPr>
      <w:tblPr/>
      <w:tcPr>
        <w:tcBorders>
          <w:top w:val="sing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one" w:sz="4" w:space="0" w:color="000000"/>
          <w:insideV w:val="single" w:sz="8" w:space="0" w:color="70AD47" w:themeColor="accent6"/>
        </w:tcBorders>
      </w:tcPr>
    </w:tblStylePr>
    <w:tblStylePr w:type="firstCol">
      <w:rPr>
        <w:rFonts w:ascii="Cambria" w:eastAsia="Cambria" w:hAnsi="Cambria" w:cs="Cambria"/>
        <w:b/>
        <w:bCs/>
      </w:rPr>
    </w:tblStylePr>
    <w:tblStylePr w:type="lastCol">
      <w:rPr>
        <w:rFonts w:ascii="Cambria" w:eastAsia="Cambria" w:hAnsi="Cambria" w:cs="Cambria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Index">
    <w:name w:val="Index"/>
    <w:basedOn w:val="Standard"/>
    <w:rPr>
      <w:rFonts w:cs="Tahoma"/>
    </w:rPr>
  </w:style>
  <w:style w:type="paragraph" w:styleId="Notedebasdepage">
    <w:name w:val="footnote text"/>
    <w:basedOn w:val="Normal"/>
    <w:link w:val="NotedebasdepageCar"/>
    <w:uiPriority w:val="9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Arial" w:hAnsi="Arial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Sansinterligne">
    <w:name w:val="No Spacing"/>
    <w:link w:val="SansinterligneCar"/>
    <w:uiPriority w:val="1"/>
    <w:qFormat/>
  </w:style>
  <w:style w:type="paragraph" w:styleId="NormalWeb">
    <w:name w:val="Normal (Web)"/>
    <w:basedOn w:val="Normal"/>
    <w:uiPriority w:val="99"/>
    <w:unhideWhenUsed/>
    <w:pPr>
      <w:spacing w:before="100" w:beforeAutospacing="1" w:after="119"/>
    </w:pPr>
    <w:rPr>
      <w:rFonts w:ascii="Times New Roman" w:hAnsi="Times New Roman"/>
      <w:sz w:val="24"/>
    </w:rPr>
  </w:style>
  <w:style w:type="paragraph" w:styleId="Notedefin">
    <w:name w:val="endnote text"/>
    <w:basedOn w:val="Normal"/>
    <w:link w:val="NotedefinCar"/>
    <w:rPr>
      <w:szCs w:val="20"/>
    </w:rPr>
  </w:style>
  <w:style w:type="character" w:customStyle="1" w:styleId="NotedefinCar">
    <w:name w:val="Note de fin Car"/>
    <w:basedOn w:val="Policepardfaut"/>
    <w:link w:val="Notedefin"/>
    <w:rPr>
      <w:rFonts w:ascii="Arial" w:hAnsi="Arial"/>
    </w:rPr>
  </w:style>
  <w:style w:type="character" w:styleId="Appeldenotedefin">
    <w:name w:val="endnote reference"/>
    <w:basedOn w:val="Policepardfaut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character" w:customStyle="1" w:styleId="Titre8Car">
    <w:name w:val="Titre 8 Car"/>
    <w:basedOn w:val="Policepardfaut"/>
    <w:link w:val="Titre8"/>
    <w:semiHidden/>
    <w:rPr>
      <w:rFonts w:ascii="Cambria" w:eastAsia="Cambria" w:hAnsi="Cambria" w:cs="Cambria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L’Inspecteur d’Académie</vt:lpstr>
    </vt:vector>
  </TitlesOfParts>
  <Company>ia04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L’Inspecteur d’Académie</dc:title>
  <dc:creator>ia04</dc:creator>
  <cp:lastModifiedBy>Lola Bonthoux</cp:lastModifiedBy>
  <cp:revision>2</cp:revision>
  <dcterms:created xsi:type="dcterms:W3CDTF">2023-01-17T13:36:00Z</dcterms:created>
  <dcterms:modified xsi:type="dcterms:W3CDTF">2023-01-17T13:36:00Z</dcterms:modified>
</cp:coreProperties>
</file>