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9A" w:rsidRDefault="005E5532" w:rsidP="008D539A">
      <w:pPr>
        <w:spacing w:line="240" w:lineRule="auto"/>
        <w:ind w:firstLine="0"/>
        <w:rPr>
          <w:rFonts w:ascii="Century Gothic" w:eastAsiaTheme="minorEastAsia" w:hAnsi="Century Gothic"/>
          <w:b/>
          <w:bCs/>
          <w:color w:val="93A299" w:themeColor="accent1"/>
          <w:kern w:val="24"/>
          <w:sz w:val="22"/>
          <w:szCs w:val="17"/>
        </w:rPr>
      </w:pPr>
      <w:r w:rsidRPr="005A3474">
        <w:rPr>
          <w:rFonts w:ascii="Century Gothic" w:eastAsiaTheme="minorEastAsia" w:hAnsi="Century Gothic"/>
          <w:b/>
          <w:bCs/>
          <w:noProof/>
          <w:color w:val="93A299" w:themeColor="accent1"/>
          <w:kern w:val="24"/>
          <w:sz w:val="28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7908D" wp14:editId="22616FA1">
                <wp:simplePos x="0" y="0"/>
                <wp:positionH relativeFrom="margin">
                  <wp:posOffset>-75565</wp:posOffset>
                </wp:positionH>
                <wp:positionV relativeFrom="margin">
                  <wp:posOffset>532130</wp:posOffset>
                </wp:positionV>
                <wp:extent cx="6548120" cy="278130"/>
                <wp:effectExtent l="0" t="0" r="0" b="7620"/>
                <wp:wrapSquare wrapText="bothSides"/>
                <wp:docPr id="5" name="Zone : nom de la sociét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2781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686" w:rsidRPr="001757F1" w:rsidRDefault="005D2374" w:rsidP="00100464">
                            <w:pPr>
                              <w:pStyle w:val="Sous-titre"/>
                              <w:jc w:val="center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b/>
                                  <w:color w:val="FFFFFF" w:themeColor="background1"/>
                                  <w:sz w:val="22"/>
                                  <w:szCs w:val="22"/>
                                </w:rPr>
                                <w:alias w:val="Société"/>
                                <w:id w:val="2039312884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B4686" w:rsidRPr="001757F1">
                                  <w:rPr>
                                    <w:rFonts w:ascii="Calibri Light" w:hAnsi="Calibri Light" w:cs="Calibri Light"/>
                                    <w:b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CONTROLE PEDAGOGIQUE DES FORMATIONS PAR APPRENTISSAGE</w:t>
                                </w:r>
                              </w:sdtContent>
                            </w:sdt>
                            <w:r w:rsidR="00A13C5D">
                              <w:rPr>
                                <w:rFonts w:ascii="Calibri Light" w:hAnsi="Calibri Light" w:cs="Calibri Light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– diplomes de l’education nationale</w:t>
                            </w:r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7908D" id="Zone : nom de la société" o:spid="_x0000_s1026" style="position:absolute;margin-left:-5.95pt;margin-top:41.9pt;width:515.6pt;height:21.9pt;z-index:251659264;visibility:visible;mso-wrap-style:square;mso-width-percent:1023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" fillcolor="red" stroked="f" strokeweight=".5pt">
                <v:textbox inset="2.53903mm,1.2695mm,2.53903mm,4.32pt">
                  <w:txbxContent>
                    <w:p w:rsidR="00FB4686" w:rsidRPr="001757F1" w:rsidRDefault="00D2165D" w:rsidP="00100464">
                      <w:pPr>
                        <w:pStyle w:val="Sous-titre"/>
                        <w:jc w:val="center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alibri Light" w:hAnsi="Calibri Light" w:cs="Calibri Light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alias w:val="Société"/>
                          <w:id w:val="203931288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B4686" w:rsidRPr="001757F1"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22"/>
                              <w:szCs w:val="22"/>
                            </w:rPr>
                            <w:t>CONTROLE PEDAGOGIQUE DES FORMATIONS PAR APPRENTISSAGE</w:t>
                          </w:r>
                        </w:sdtContent>
                      </w:sdt>
                      <w:r w:rsidR="00A13C5D">
                        <w:rPr>
                          <w:rFonts w:ascii="Calibri Light" w:hAnsi="Calibri Light" w:cs="Calibri Light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– diplomes de l’education nationale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A3474">
        <w:rPr>
          <w:rFonts w:ascii="Century Gothic" w:eastAsiaTheme="minorEastAsia" w:hAnsi="Century Gothic"/>
          <w:b/>
          <w:bCs/>
          <w:noProof/>
          <w:color w:val="93A299" w:themeColor="accent1"/>
          <w:kern w:val="24"/>
          <w:sz w:val="28"/>
          <w:szCs w:val="17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10BE88C0" wp14:editId="7890D77B">
                <wp:simplePos x="0" y="0"/>
                <wp:positionH relativeFrom="margin">
                  <wp:posOffset>-75565</wp:posOffset>
                </wp:positionH>
                <wp:positionV relativeFrom="margin">
                  <wp:posOffset>71120</wp:posOffset>
                </wp:positionV>
                <wp:extent cx="6592570" cy="739140"/>
                <wp:effectExtent l="0" t="0" r="13335" b="22860"/>
                <wp:wrapSquare wrapText="bothSides"/>
                <wp:docPr id="7" name="Zone : titre du bulletin d’informa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570" cy="7391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9996" w:type="dxa"/>
                              <w:tblInd w:w="-4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52"/>
                              <w:gridCol w:w="4744"/>
                            </w:tblGrid>
                            <w:tr w:rsidR="00FB4686" w:rsidTr="003B5E86">
                              <w:tc>
                                <w:tcPr>
                                  <w:tcW w:w="5393" w:type="dxa"/>
                                  <w:vAlign w:val="center"/>
                                </w:tcPr>
                                <w:p w:rsidR="00FB4686" w:rsidRPr="00500F01" w:rsidRDefault="005D2374" w:rsidP="001062E6">
                                  <w:pPr>
                                    <w:pStyle w:val="Titre"/>
                                    <w:jc w:val="center"/>
                                    <w:rPr>
                                      <w:rFonts w:ascii="Century Gothic" w:hAnsi="Century Gothic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Calibri Light" w:hAnsi="Calibri Light" w:cs="Calibri Light"/>
                                        <w:b/>
                                        <w:sz w:val="32"/>
                                        <w:szCs w:val="19"/>
                                      </w:rPr>
                                      <w:alias w:val="Titre"/>
                                      <w:id w:val="-54555553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FB4686" w:rsidRPr="001757F1">
                                        <w:rPr>
                                          <w:rFonts w:ascii="Calibri Light" w:hAnsi="Calibri Light" w:cs="Calibri Light"/>
                                          <w:b/>
                                          <w:sz w:val="32"/>
                                          <w:szCs w:val="19"/>
                                        </w:rPr>
                                        <w:t>prioritÉs pÉdagogiques</w:t>
                                      </w:r>
                                      <w:r w:rsidR="00D71A92">
                                        <w:rPr>
                                          <w:rFonts w:ascii="Calibri Light" w:hAnsi="Calibri Light" w:cs="Calibri Light"/>
                                          <w:b/>
                                          <w:sz w:val="32"/>
                                          <w:szCs w:val="19"/>
                                        </w:rPr>
                                        <w:t xml:space="preserve"> 2022-2023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4603" w:type="dxa"/>
                                </w:tcPr>
                                <w:tbl>
                                  <w:tblPr>
                                    <w:tblStyle w:val="Grilledutableau"/>
                                    <w:tblW w:w="4528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28"/>
                                  </w:tblGrid>
                                  <w:tr w:rsidR="00FB4686" w:rsidTr="005E5532">
                                    <w:trPr>
                                      <w:trHeight w:val="376"/>
                                    </w:trPr>
                                    <w:tc>
                                      <w:tcPr>
                                        <w:tcW w:w="4528" w:type="dxa"/>
                                        <w:vAlign w:val="center"/>
                                      </w:tcPr>
                                      <w:p w:rsidR="00FB4686" w:rsidRPr="007B2A5C" w:rsidRDefault="00FB4686" w:rsidP="00BC2B21">
                                        <w:pPr>
                                          <w:pStyle w:val="Titre"/>
                                          <w:jc w:val="center"/>
                                          <w:rPr>
                                            <w:rFonts w:asciiTheme="minorHAnsi" w:hAnsiTheme="minorHAnsi"/>
                                            <w:sz w:val="20"/>
                                            <w:szCs w:val="36"/>
                                          </w:rPr>
                                        </w:pPr>
                                        <w:r w:rsidRPr="00BC2B21">
                                          <w:rPr>
                                            <w:rFonts w:ascii="Calibri Light" w:hAnsi="Calibri Light" w:cs="Calibri Light"/>
                                            <w:sz w:val="18"/>
                                            <w:szCs w:val="36"/>
                                          </w:rPr>
                                          <w:t>rÉgion acadÉmique</w:t>
                                        </w:r>
                                        <w:r w:rsidR="00BC2B21" w:rsidRPr="00BC2B21">
                                          <w:rPr>
                                            <w:rFonts w:ascii="Calibri Light" w:hAnsi="Calibri Light" w:cs="Calibri Light"/>
                                            <w:sz w:val="18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  <w:r w:rsidRPr="00BC2B21">
                                          <w:rPr>
                                            <w:rFonts w:ascii="Calibri Light" w:hAnsi="Calibri Light" w:cs="Calibri Light"/>
                                            <w:sz w:val="18"/>
                                            <w:szCs w:val="36"/>
                                          </w:rPr>
                                          <w:t>provence-ALPES-COTE d’AZUR</w:t>
                                        </w:r>
                                        <w:r w:rsidRPr="00BC2B21">
                                          <w:rPr>
                                            <w:rFonts w:asciiTheme="minorHAnsi" w:hAnsiTheme="minorHAnsi"/>
                                            <w:sz w:val="18"/>
                                            <w:szCs w:val="36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FB4686" w:rsidRDefault="00FB4686" w:rsidP="00E9785F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B4686" w:rsidRPr="00255110" w:rsidRDefault="00FB4686" w:rsidP="00100464">
                            <w:pPr>
                              <w:pStyle w:val="Titre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E88C0" id="Zone : titre du bulletin d’informations" o:spid="_x0000_s1027" style="position:absolute;margin-left:-5.95pt;margin-top:5.6pt;width:519.1pt;height:58.2pt;z-index:251660288;visibility:visible;mso-wrap-style:square;mso-width-percent:1023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" filled="f" strokecolor="#6b7c71 [2404]" strokeweight=".5pt">
                <v:textbox inset="28.8pt,1.2695mm,28.8pt,33.84pt">
                  <w:txbxContent>
                    <w:tbl>
                      <w:tblPr>
                        <w:tblStyle w:val="Grilledutableau"/>
                        <w:tblW w:w="9996" w:type="dxa"/>
                        <w:tblInd w:w="-4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52"/>
                        <w:gridCol w:w="4744"/>
                      </w:tblGrid>
                      <w:tr w:rsidR="00FB4686" w:rsidTr="003B5E86">
                        <w:tc>
                          <w:tcPr>
                            <w:tcW w:w="5393" w:type="dxa"/>
                            <w:vAlign w:val="center"/>
                          </w:tcPr>
                          <w:p w:rsidR="00FB4686" w:rsidRPr="00500F01" w:rsidRDefault="005D2374" w:rsidP="001062E6">
                            <w:pPr>
                              <w:pStyle w:val="Titre"/>
                              <w:jc w:val="center"/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b/>
                                  <w:sz w:val="32"/>
                                  <w:szCs w:val="19"/>
                                </w:rPr>
                                <w:alias w:val="Titre"/>
                                <w:id w:val="-54555553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B4686" w:rsidRPr="001757F1">
                                  <w:rPr>
                                    <w:rFonts w:ascii="Calibri Light" w:hAnsi="Calibri Light" w:cs="Calibri Light"/>
                                    <w:b/>
                                    <w:sz w:val="32"/>
                                    <w:szCs w:val="19"/>
                                  </w:rPr>
                                  <w:t>prioritÉs pÉdagogiques</w:t>
                                </w:r>
                                <w:r w:rsidR="00D71A92">
                                  <w:rPr>
                                    <w:rFonts w:ascii="Calibri Light" w:hAnsi="Calibri Light" w:cs="Calibri Light"/>
                                    <w:b/>
                                    <w:sz w:val="32"/>
                                    <w:szCs w:val="19"/>
                                  </w:rPr>
                                  <w:t xml:space="preserve"> 2022-2023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4603" w:type="dxa"/>
                          </w:tcPr>
                          <w:tbl>
                            <w:tblPr>
                              <w:tblStyle w:val="Grilledutableau"/>
                              <w:tblW w:w="452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28"/>
                            </w:tblGrid>
                            <w:tr w:rsidR="00FB4686" w:rsidTr="005E5532">
                              <w:trPr>
                                <w:trHeight w:val="376"/>
                              </w:trPr>
                              <w:tc>
                                <w:tcPr>
                                  <w:tcW w:w="4528" w:type="dxa"/>
                                  <w:vAlign w:val="center"/>
                                </w:tcPr>
                                <w:p w:rsidR="00FB4686" w:rsidRPr="007B2A5C" w:rsidRDefault="00FB4686" w:rsidP="00BC2B21">
                                  <w:pPr>
                                    <w:pStyle w:val="Titre"/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36"/>
                                    </w:rPr>
                                  </w:pPr>
                                  <w:r w:rsidRPr="00BC2B21">
                                    <w:rPr>
                                      <w:rFonts w:ascii="Calibri Light" w:hAnsi="Calibri Light" w:cs="Calibri Light"/>
                                      <w:sz w:val="18"/>
                                      <w:szCs w:val="36"/>
                                    </w:rPr>
                                    <w:t>rÉgion acadÉmique</w:t>
                                  </w:r>
                                  <w:r w:rsidR="00BC2B21" w:rsidRPr="00BC2B21">
                                    <w:rPr>
                                      <w:rFonts w:ascii="Calibri Light" w:hAnsi="Calibri Light" w:cs="Calibri Light"/>
                                      <w:sz w:val="18"/>
                                      <w:szCs w:val="36"/>
                                    </w:rPr>
                                    <w:t xml:space="preserve"> </w:t>
                                  </w:r>
                                  <w:r w:rsidRPr="00BC2B21">
                                    <w:rPr>
                                      <w:rFonts w:ascii="Calibri Light" w:hAnsi="Calibri Light" w:cs="Calibri Light"/>
                                      <w:sz w:val="18"/>
                                      <w:szCs w:val="36"/>
                                    </w:rPr>
                                    <w:t>provence-ALPES-COTE d’AZUR</w:t>
                                  </w:r>
                                  <w:r w:rsidRPr="00BC2B21">
                                    <w:rPr>
                                      <w:rFonts w:asciiTheme="minorHAnsi" w:hAnsiTheme="minorHAnsi"/>
                                      <w:sz w:val="18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FB4686" w:rsidRDefault="00FB4686" w:rsidP="00E9785F">
                            <w:pPr>
                              <w:pStyle w:val="Titre"/>
                              <w:jc w:val="center"/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FB4686" w:rsidRPr="00255110" w:rsidRDefault="00FB4686" w:rsidP="00100464">
                      <w:pPr>
                        <w:pStyle w:val="Titre"/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D539A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>SUPPORT</w:t>
      </w:r>
      <w:r w:rsidR="00100464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 xml:space="preserve"> </w:t>
      </w:r>
      <w:r w:rsidR="00D71A92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>« </w:t>
      </w:r>
      <w:r w:rsidR="001757F1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>diagnostic</w:t>
      </w:r>
      <w:r w:rsidR="00D71A92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> »</w:t>
      </w:r>
      <w:r w:rsidR="001757F1"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  <w:t xml:space="preserve"> </w:t>
      </w:r>
    </w:p>
    <w:p w:rsidR="0018710F" w:rsidRDefault="0018710F" w:rsidP="008D539A">
      <w:pPr>
        <w:spacing w:line="240" w:lineRule="auto"/>
        <w:ind w:firstLine="0"/>
        <w:rPr>
          <w:rFonts w:ascii="Century Gothic" w:eastAsiaTheme="minorEastAsia" w:hAnsi="Century Gothic"/>
          <w:b/>
          <w:bCs/>
          <w:color w:val="93A299" w:themeColor="accent1"/>
          <w:kern w:val="24"/>
          <w:sz w:val="28"/>
          <w:szCs w:val="17"/>
        </w:rPr>
      </w:pPr>
      <w:r>
        <w:rPr>
          <w:rFonts w:ascii="Century Gothic" w:eastAsiaTheme="minorEastAsia" w:hAnsi="Century Gothic"/>
          <w:b/>
          <w:bCs/>
          <w:color w:val="93A299" w:themeColor="accent1"/>
          <w:kern w:val="24"/>
          <w:sz w:val="22"/>
          <w:szCs w:val="17"/>
        </w:rPr>
        <w:t xml:space="preserve">Programme annuel de contrôle 2022-2023 </w:t>
      </w:r>
    </w:p>
    <w:p w:rsidR="00100464" w:rsidRPr="00CE6571" w:rsidRDefault="00E44C50" w:rsidP="00100464">
      <w:pPr>
        <w:spacing w:line="240" w:lineRule="auto"/>
        <w:ind w:firstLine="0"/>
        <w:rPr>
          <w:rFonts w:ascii="Century Gothic" w:eastAsiaTheme="minorEastAsia" w:hAnsi="Century Gothic"/>
          <w:bCs/>
          <w:color w:val="93A299" w:themeColor="accent1"/>
          <w:kern w:val="24"/>
          <w:sz w:val="17"/>
          <w:szCs w:val="17"/>
        </w:rPr>
      </w:pPr>
      <w:r>
        <w:rPr>
          <w:rFonts w:ascii="Century Gothic" w:eastAsiaTheme="minorEastAsia" w:hAnsi="Century Gothic"/>
          <w:bCs/>
          <w:color w:val="93A299" w:themeColor="accent1"/>
          <w:kern w:val="24"/>
          <w:sz w:val="17"/>
          <w:szCs w:val="17"/>
        </w:rPr>
        <w:t>P</w:t>
      </w:r>
      <w:r w:rsidR="00421A31">
        <w:rPr>
          <w:rFonts w:ascii="Century Gothic" w:eastAsiaTheme="minorEastAsia" w:hAnsi="Century Gothic"/>
          <w:bCs/>
          <w:color w:val="93A299" w:themeColor="accent1"/>
          <w:kern w:val="24"/>
          <w:sz w:val="17"/>
          <w:szCs w:val="17"/>
        </w:rPr>
        <w:t>riorités de l’année 2022-2023</w:t>
      </w:r>
    </w:p>
    <w:p w:rsidR="00100464" w:rsidRDefault="00100464" w:rsidP="00100464">
      <w:pPr>
        <w:ind w:firstLine="0"/>
        <w:rPr>
          <w:sz w:val="2"/>
        </w:rPr>
      </w:pPr>
    </w:p>
    <w:p w:rsidR="00100464" w:rsidRPr="0003209B" w:rsidRDefault="00100464" w:rsidP="00100464">
      <w:pPr>
        <w:spacing w:line="240" w:lineRule="auto"/>
        <w:ind w:firstLine="0"/>
        <w:rPr>
          <w:b/>
          <w:sz w:val="2"/>
          <w:szCs w:val="20"/>
        </w:rPr>
      </w:pPr>
    </w:p>
    <w:p w:rsidR="00D47ECC" w:rsidRDefault="00D47ECC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</w:p>
    <w:p w:rsidR="00D47ECC" w:rsidRDefault="00CC65CF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  <w:r w:rsidRPr="00421A31">
        <w:rPr>
          <w:rFonts w:ascii="Calibri Light" w:hAnsi="Calibri Light" w:cs="Calibri Light"/>
          <w:sz w:val="18"/>
          <w:szCs w:val="18"/>
        </w:rPr>
        <w:t xml:space="preserve">Cette fiche </w:t>
      </w:r>
      <w:r w:rsidR="003B1861" w:rsidRPr="00421A31">
        <w:rPr>
          <w:rFonts w:ascii="Calibri Light" w:hAnsi="Calibri Light" w:cs="Calibri Light"/>
          <w:sz w:val="18"/>
          <w:szCs w:val="18"/>
        </w:rPr>
        <w:t>« diagnostic » vient en appui du document « </w:t>
      </w:r>
      <w:hyperlink r:id="rId10" w:history="1">
        <w:r w:rsidR="003B1861" w:rsidRPr="00421A31">
          <w:rPr>
            <w:rStyle w:val="Lienhypertexte"/>
            <w:rFonts w:ascii="Calibri Light" w:hAnsi="Calibri Light" w:cs="Calibri Light"/>
            <w:color w:val="0070C0"/>
            <w:sz w:val="18"/>
            <w:szCs w:val="18"/>
          </w:rPr>
          <w:t>FIL ROUGE</w:t>
        </w:r>
        <w:r w:rsidR="003B1861" w:rsidRPr="00421A31">
          <w:rPr>
            <w:rStyle w:val="Lienhypertexte"/>
            <w:rFonts w:ascii="Calibri Light" w:hAnsi="Calibri Light" w:cs="Calibri Light"/>
            <w:sz w:val="18"/>
            <w:szCs w:val="18"/>
          </w:rPr>
          <w:t> </w:t>
        </w:r>
      </w:hyperlink>
      <w:r w:rsidR="003B1861" w:rsidRPr="00421A31">
        <w:rPr>
          <w:rFonts w:ascii="Calibri Light" w:hAnsi="Calibri Light" w:cs="Calibri Light"/>
          <w:sz w:val="18"/>
          <w:szCs w:val="18"/>
        </w:rPr>
        <w:t xml:space="preserve">» </w:t>
      </w:r>
      <w:r w:rsidR="00B82642" w:rsidRPr="00421A31">
        <w:rPr>
          <w:rFonts w:ascii="Calibri Light" w:hAnsi="Calibri Light" w:cs="Calibri Light"/>
          <w:sz w:val="18"/>
          <w:szCs w:val="18"/>
        </w:rPr>
        <w:t xml:space="preserve">qui fixe les 10 priorités d’ordre pédagogique proposées </w:t>
      </w:r>
      <w:r w:rsidR="001F5C87" w:rsidRPr="00421A31">
        <w:rPr>
          <w:rFonts w:ascii="Calibri Light" w:hAnsi="Calibri Light" w:cs="Calibri Light"/>
          <w:sz w:val="18"/>
          <w:szCs w:val="18"/>
        </w:rPr>
        <w:t xml:space="preserve">pour l’année 2022-2023 </w:t>
      </w:r>
      <w:r w:rsidR="003B1861" w:rsidRPr="00421A31">
        <w:rPr>
          <w:rFonts w:ascii="Calibri Light" w:hAnsi="Calibri Light" w:cs="Calibri Light"/>
          <w:sz w:val="18"/>
          <w:szCs w:val="18"/>
        </w:rPr>
        <w:t>à l’ensemble des CFA de la région académique Provence-Alpes-Côte d’A</w:t>
      </w:r>
      <w:r w:rsidR="00B82642" w:rsidRPr="00421A31">
        <w:rPr>
          <w:rFonts w:ascii="Calibri Light" w:hAnsi="Calibri Light" w:cs="Calibri Light"/>
          <w:sz w:val="18"/>
          <w:szCs w:val="18"/>
        </w:rPr>
        <w:t xml:space="preserve">zur pour les diplômes relevant du Ministère de l’Education nationale (CAP, BP, Bac pro, MC, </w:t>
      </w:r>
      <w:r w:rsidR="001F5C87" w:rsidRPr="00421A31">
        <w:rPr>
          <w:rFonts w:ascii="Calibri Light" w:hAnsi="Calibri Light" w:cs="Calibri Light"/>
          <w:sz w:val="18"/>
          <w:szCs w:val="18"/>
        </w:rPr>
        <w:t>BMA, BTS, DCG, DSCG, DNMADE).</w:t>
      </w:r>
      <w:r w:rsidR="00BE178B" w:rsidRPr="00421A31">
        <w:rPr>
          <w:rFonts w:ascii="Calibri Light" w:hAnsi="Calibri Light" w:cs="Calibri Light"/>
          <w:sz w:val="18"/>
          <w:szCs w:val="18"/>
        </w:rPr>
        <w:t xml:space="preserve"> </w:t>
      </w:r>
    </w:p>
    <w:p w:rsidR="00D47ECC" w:rsidRDefault="00D47ECC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Il vous est de</w:t>
      </w:r>
      <w:r w:rsidR="00A13C5D">
        <w:rPr>
          <w:rFonts w:ascii="Calibri Light" w:hAnsi="Calibri Light" w:cs="Calibri Light"/>
          <w:sz w:val="18"/>
          <w:szCs w:val="18"/>
        </w:rPr>
        <w:t xml:space="preserve">mandé de conduire ce diagnostic uniquement sur </w:t>
      </w:r>
      <w:r w:rsidR="00A13C5D" w:rsidRPr="00E51708">
        <w:rPr>
          <w:rFonts w:ascii="Calibri Light" w:hAnsi="Calibri Light" w:cs="Calibri Light"/>
          <w:sz w:val="18"/>
          <w:szCs w:val="18"/>
          <w:u w:val="single"/>
        </w:rPr>
        <w:t xml:space="preserve">les formations </w:t>
      </w:r>
      <w:r w:rsidR="00267C65">
        <w:rPr>
          <w:rFonts w:ascii="Calibri Light" w:hAnsi="Calibri Light" w:cs="Calibri Light"/>
          <w:sz w:val="18"/>
          <w:szCs w:val="18"/>
          <w:u w:val="single"/>
        </w:rPr>
        <w:t xml:space="preserve">que vous proposez </w:t>
      </w:r>
      <w:r w:rsidR="00E51708" w:rsidRPr="00E51708">
        <w:rPr>
          <w:rFonts w:ascii="Calibri Light" w:hAnsi="Calibri Light" w:cs="Calibri Light"/>
          <w:sz w:val="18"/>
          <w:szCs w:val="18"/>
          <w:u w:val="single"/>
        </w:rPr>
        <w:t xml:space="preserve">par apprentissage </w:t>
      </w:r>
      <w:r w:rsidR="00267C65">
        <w:rPr>
          <w:rFonts w:ascii="Calibri Light" w:hAnsi="Calibri Light" w:cs="Calibri Light"/>
          <w:sz w:val="18"/>
          <w:szCs w:val="18"/>
          <w:u w:val="single"/>
        </w:rPr>
        <w:t xml:space="preserve">visant </w:t>
      </w:r>
      <w:bookmarkStart w:id="0" w:name="_GoBack"/>
      <w:bookmarkEnd w:id="0"/>
      <w:r w:rsidR="00A13C5D" w:rsidRPr="00E51708">
        <w:rPr>
          <w:rFonts w:ascii="Calibri Light" w:hAnsi="Calibri Light" w:cs="Calibri Light"/>
          <w:sz w:val="18"/>
          <w:szCs w:val="18"/>
          <w:u w:val="single"/>
        </w:rPr>
        <w:t>des diplômes de l’éducation nationale</w:t>
      </w:r>
      <w:r w:rsidR="00A13C5D">
        <w:rPr>
          <w:rFonts w:ascii="Calibri Light" w:hAnsi="Calibri Light" w:cs="Calibri Light"/>
          <w:sz w:val="18"/>
          <w:szCs w:val="18"/>
        </w:rPr>
        <w:t xml:space="preserve">, et </w:t>
      </w:r>
      <w:r>
        <w:rPr>
          <w:rFonts w:ascii="Calibri Light" w:hAnsi="Calibri Light" w:cs="Calibri Light"/>
          <w:sz w:val="18"/>
          <w:szCs w:val="18"/>
        </w:rPr>
        <w:t xml:space="preserve">après </w:t>
      </w:r>
      <w:r w:rsidRPr="00421A31">
        <w:rPr>
          <w:rFonts w:ascii="Calibri Light" w:hAnsi="Calibri Light" w:cs="Calibri Light"/>
          <w:sz w:val="18"/>
          <w:szCs w:val="18"/>
        </w:rPr>
        <w:t>une lecture préalable et complète du document « </w:t>
      </w:r>
      <w:hyperlink r:id="rId11" w:history="1">
        <w:r w:rsidRPr="00421A31">
          <w:rPr>
            <w:rStyle w:val="Lienhypertexte"/>
            <w:rFonts w:ascii="Calibri Light" w:hAnsi="Calibri Light" w:cs="Calibri Light"/>
            <w:color w:val="0070C0"/>
            <w:sz w:val="18"/>
            <w:szCs w:val="18"/>
          </w:rPr>
          <w:t>FIL ROUGE</w:t>
        </w:r>
        <w:r w:rsidRPr="00421A31">
          <w:rPr>
            <w:rStyle w:val="Lienhypertexte"/>
            <w:rFonts w:ascii="Calibri Light" w:hAnsi="Calibri Light" w:cs="Calibri Light"/>
            <w:sz w:val="18"/>
            <w:szCs w:val="18"/>
          </w:rPr>
          <w:t> </w:t>
        </w:r>
      </w:hyperlink>
      <w:r w:rsidRPr="00421A31">
        <w:rPr>
          <w:rFonts w:ascii="Calibri Light" w:hAnsi="Calibri Light" w:cs="Calibri Light"/>
          <w:sz w:val="18"/>
          <w:szCs w:val="18"/>
        </w:rPr>
        <w:t xml:space="preserve">» dans la partie descriptive des 10 priorités pédagogiques. </w:t>
      </w:r>
      <w:r w:rsidR="00A13C5D">
        <w:rPr>
          <w:rFonts w:ascii="Calibri Light" w:hAnsi="Calibri Light" w:cs="Calibri Light"/>
          <w:sz w:val="18"/>
          <w:szCs w:val="18"/>
        </w:rPr>
        <w:t>En effet, c</w:t>
      </w:r>
      <w:r w:rsidRPr="00421A31">
        <w:rPr>
          <w:rFonts w:ascii="Calibri Light" w:hAnsi="Calibri Light" w:cs="Calibri Light"/>
          <w:sz w:val="18"/>
          <w:szCs w:val="18"/>
        </w:rPr>
        <w:t>e diagnostic ne peut se faire sans cette lecture précise des contenus des priorités pédagogiques cibles, et sans mener des échanges entre les différents ac</w:t>
      </w:r>
      <w:r>
        <w:rPr>
          <w:rFonts w:ascii="Calibri Light" w:hAnsi="Calibri Light" w:cs="Calibri Light"/>
          <w:sz w:val="18"/>
          <w:szCs w:val="18"/>
        </w:rPr>
        <w:t xml:space="preserve">teurs en charge de la formation au sein </w:t>
      </w:r>
      <w:r w:rsidR="00A13C5D">
        <w:rPr>
          <w:rFonts w:ascii="Calibri Light" w:hAnsi="Calibri Light" w:cs="Calibri Light"/>
          <w:sz w:val="18"/>
          <w:szCs w:val="18"/>
        </w:rPr>
        <w:t>du</w:t>
      </w:r>
      <w:r>
        <w:rPr>
          <w:rFonts w:ascii="Calibri Light" w:hAnsi="Calibri Light" w:cs="Calibri Light"/>
          <w:sz w:val="18"/>
          <w:szCs w:val="18"/>
        </w:rPr>
        <w:t xml:space="preserve"> CFA. </w:t>
      </w:r>
    </w:p>
    <w:p w:rsidR="00945676" w:rsidRDefault="00945676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 xml:space="preserve">Le CFA apportera un soin particulier à renseigner sa situation dans la colonne « commentaires ». </w:t>
      </w:r>
    </w:p>
    <w:p w:rsidR="00D47ECC" w:rsidRDefault="00D47ECC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  <w:r w:rsidRPr="008E5547">
        <w:rPr>
          <w:rFonts w:ascii="Calibri Light" w:hAnsi="Calibri Light" w:cs="Calibri Light"/>
          <w:b/>
          <w:sz w:val="18"/>
          <w:szCs w:val="18"/>
        </w:rPr>
        <w:t>Au-delà du diagnostic à compléter, il vous est demandé d’apporter tout élément pouvant éclairer votre situation actuelle</w:t>
      </w:r>
      <w:r w:rsidR="006C20A9" w:rsidRPr="008E5547">
        <w:rPr>
          <w:rFonts w:ascii="Calibri Light" w:hAnsi="Calibri Light" w:cs="Calibri Light"/>
          <w:b/>
          <w:sz w:val="18"/>
          <w:szCs w:val="18"/>
        </w:rPr>
        <w:t xml:space="preserve"> au regard des 10 priorités</w:t>
      </w:r>
      <w:r w:rsidR="006C20A9">
        <w:rPr>
          <w:rFonts w:ascii="Calibri Light" w:hAnsi="Calibri Light" w:cs="Calibri Light"/>
          <w:sz w:val="18"/>
          <w:szCs w:val="18"/>
        </w:rPr>
        <w:t xml:space="preserve"> </w:t>
      </w:r>
      <w:r w:rsidR="006C20A9" w:rsidRPr="00945676">
        <w:rPr>
          <w:rFonts w:ascii="Calibri Light" w:hAnsi="Calibri Light" w:cs="Calibri Light"/>
          <w:b/>
          <w:sz w:val="18"/>
          <w:szCs w:val="18"/>
        </w:rPr>
        <w:t>fixées</w:t>
      </w:r>
      <w:r w:rsidR="00945676" w:rsidRPr="00945676">
        <w:rPr>
          <w:rFonts w:ascii="Calibri Light" w:hAnsi="Calibri Light" w:cs="Calibri Light"/>
          <w:b/>
          <w:sz w:val="18"/>
          <w:szCs w:val="18"/>
        </w:rPr>
        <w:t>,</w:t>
      </w:r>
      <w:r w:rsidR="00945676">
        <w:rPr>
          <w:rFonts w:ascii="Calibri Light" w:hAnsi="Calibri Light" w:cs="Calibri Light"/>
          <w:sz w:val="18"/>
          <w:szCs w:val="18"/>
        </w:rPr>
        <w:t xml:space="preserve"> en fonction de votre situation (①, ② ou ③).</w:t>
      </w:r>
    </w:p>
    <w:p w:rsidR="00945676" w:rsidRDefault="00945676" w:rsidP="001F5C87">
      <w:pPr>
        <w:spacing w:line="240" w:lineRule="auto"/>
        <w:ind w:firstLine="0"/>
        <w:rPr>
          <w:rFonts w:ascii="Calibri Light" w:hAnsi="Calibri Light" w:cs="Calibri Light"/>
          <w:sz w:val="18"/>
          <w:szCs w:val="18"/>
        </w:rPr>
      </w:pPr>
    </w:p>
    <w:p w:rsidR="00126E12" w:rsidRPr="0003209B" w:rsidRDefault="00126E12" w:rsidP="00126E12">
      <w:pPr>
        <w:pStyle w:val="Paragraphedeliste"/>
        <w:ind w:left="284" w:firstLine="0"/>
        <w:rPr>
          <w:rFonts w:ascii="Calibri Light" w:hAnsi="Calibri Light" w:cs="Calibri Light"/>
          <w:sz w:val="2"/>
          <w:szCs w:val="18"/>
        </w:rPr>
      </w:pPr>
    </w:p>
    <w:p w:rsidR="00D71A92" w:rsidRPr="00D71A92" w:rsidRDefault="00D71A92" w:rsidP="001F5C87">
      <w:pPr>
        <w:spacing w:line="240" w:lineRule="auto"/>
        <w:ind w:firstLine="0"/>
        <w:rPr>
          <w:rFonts w:ascii="Calibri Light" w:hAnsi="Calibri Light" w:cs="Calibri Light"/>
          <w:color w:val="40382D" w:themeColor="text2" w:themeShade="BF"/>
          <w:sz w:val="6"/>
          <w:szCs w:val="18"/>
        </w:rPr>
      </w:pPr>
    </w:p>
    <w:tbl>
      <w:tblPr>
        <w:tblStyle w:val="Grilledutableau"/>
        <w:tblW w:w="1084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17"/>
        <w:gridCol w:w="3509"/>
        <w:gridCol w:w="2253"/>
        <w:gridCol w:w="426"/>
        <w:gridCol w:w="425"/>
        <w:gridCol w:w="425"/>
        <w:gridCol w:w="3186"/>
      </w:tblGrid>
      <w:tr w:rsidR="00D47ECC" w:rsidTr="006C20A9">
        <w:trPr>
          <w:cantSplit/>
          <w:trHeight w:val="186"/>
        </w:trPr>
        <w:tc>
          <w:tcPr>
            <w:tcW w:w="4126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47ECC" w:rsidRPr="00E44C50" w:rsidRDefault="00D47ECC" w:rsidP="00D47ECC">
            <w:pPr>
              <w:spacing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E44C50">
              <w:rPr>
                <w:rFonts w:ascii="Calibri Light" w:hAnsi="Calibri Light" w:cs="Calibri Light"/>
                <w:b/>
                <w:sz w:val="18"/>
                <w:szCs w:val="20"/>
              </w:rPr>
              <w:t>Nom du CFA :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</w:tcBorders>
          </w:tcPr>
          <w:p w:rsidR="00D47ECC" w:rsidRPr="00E44C50" w:rsidRDefault="00D47ECC" w:rsidP="00D47ECC">
            <w:pPr>
              <w:spacing w:line="240" w:lineRule="auto"/>
              <w:ind w:firstLine="0"/>
              <w:rPr>
                <w:rFonts w:ascii="Calibri Light" w:hAnsi="Calibri Light" w:cs="Calibri Light"/>
                <w:b/>
                <w:sz w:val="18"/>
                <w:szCs w:val="20"/>
              </w:rPr>
            </w:pPr>
            <w:r w:rsidRPr="00E44C50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Date : </w:t>
            </w:r>
          </w:p>
        </w:tc>
        <w:tc>
          <w:tcPr>
            <w:tcW w:w="426" w:type="dxa"/>
          </w:tcPr>
          <w:p w:rsidR="00D47ECC" w:rsidRPr="00710BB4" w:rsidRDefault="00D47ECC" w:rsidP="006C20A9">
            <w:pPr>
              <w:spacing w:line="240" w:lineRule="auto"/>
              <w:ind w:left="-111" w:right="-108" w:firstLine="0"/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>
              <w:rPr>
                <w:rFonts w:ascii="Calibri Light" w:hAnsi="Calibri Light" w:cs="Calibri Light"/>
                <w:b/>
                <w:sz w:val="22"/>
                <w:szCs w:val="19"/>
              </w:rPr>
              <w:t>①</w:t>
            </w:r>
          </w:p>
        </w:tc>
        <w:tc>
          <w:tcPr>
            <w:tcW w:w="425" w:type="dxa"/>
          </w:tcPr>
          <w:p w:rsidR="00D47ECC" w:rsidRPr="00710BB4" w:rsidRDefault="00D47ECC" w:rsidP="006C20A9">
            <w:pPr>
              <w:spacing w:line="240" w:lineRule="auto"/>
              <w:ind w:left="-111" w:right="-108" w:firstLine="0"/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>
              <w:rPr>
                <w:rFonts w:ascii="Calibri Light" w:hAnsi="Calibri Light" w:cs="Calibri Light"/>
                <w:b/>
                <w:sz w:val="22"/>
                <w:szCs w:val="19"/>
              </w:rPr>
              <w:t>②</w:t>
            </w:r>
          </w:p>
        </w:tc>
        <w:tc>
          <w:tcPr>
            <w:tcW w:w="425" w:type="dxa"/>
          </w:tcPr>
          <w:p w:rsidR="00D47ECC" w:rsidRPr="00710BB4" w:rsidRDefault="00D47ECC" w:rsidP="006C20A9">
            <w:pPr>
              <w:spacing w:line="240" w:lineRule="auto"/>
              <w:ind w:left="-111" w:right="-108" w:firstLine="0"/>
              <w:jc w:val="center"/>
              <w:rPr>
                <w:rFonts w:ascii="Calibri Light" w:hAnsi="Calibri Light" w:cs="Calibri Light"/>
                <w:b/>
                <w:sz w:val="22"/>
                <w:szCs w:val="18"/>
              </w:rPr>
            </w:pPr>
            <w:r>
              <w:rPr>
                <w:rFonts w:ascii="Calibri Light" w:hAnsi="Calibri Light" w:cs="Calibri Light"/>
                <w:b/>
                <w:sz w:val="22"/>
                <w:szCs w:val="18"/>
              </w:rPr>
              <w:t>③</w:t>
            </w:r>
          </w:p>
        </w:tc>
        <w:tc>
          <w:tcPr>
            <w:tcW w:w="3186" w:type="dxa"/>
            <w:vAlign w:val="center"/>
          </w:tcPr>
          <w:p w:rsidR="00D47ECC" w:rsidRPr="00710BB4" w:rsidRDefault="00D47ECC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10BB4">
              <w:rPr>
                <w:rFonts w:ascii="Calibri Light" w:hAnsi="Calibri Light" w:cs="Calibri Light"/>
                <w:b/>
                <w:sz w:val="20"/>
                <w:szCs w:val="18"/>
              </w:rPr>
              <w:t>Commentaires</w:t>
            </w: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Merge w:val="restart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C5536C">
              <w:rPr>
                <w:rFonts w:ascii="Calibri Light" w:hAnsi="Calibri Light" w:cs="Calibri Light"/>
                <w:sz w:val="36"/>
                <w:szCs w:val="18"/>
              </w:rPr>
              <w:sym w:font="Wingdings" w:char="F08C"/>
            </w:r>
            <w:r>
              <w:rPr>
                <w:rFonts w:ascii="Calibri Light" w:hAnsi="Calibri Light" w:cs="Calibri Light"/>
                <w:sz w:val="36"/>
                <w:szCs w:val="18"/>
              </w:rPr>
              <w:t xml:space="preserve"> </w:t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pStyle w:val="Default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Transmettre à chaque rentrée, les contacts des formateurs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aux inspecteurs de spécialité ou disciplinaires afin qu’ils puissent les intégrer dans leurs listes de diffusion. Les mettre à jour si besoin en cours d’année.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513617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012610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282423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220"/>
        </w:trPr>
        <w:tc>
          <w:tcPr>
            <w:tcW w:w="617" w:type="dxa"/>
            <w:vMerge/>
            <w:textDirection w:val="btLr"/>
            <w:vAlign w:val="center"/>
          </w:tcPr>
          <w:p w:rsidR="00945676" w:rsidRPr="00FB4686" w:rsidRDefault="00945676" w:rsidP="00945676">
            <w:pPr>
              <w:spacing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Mettre à jour également les fiches UAI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auprès du Rectorat.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242481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1253006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531101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Merge/>
            <w:textDirection w:val="btLr"/>
            <w:vAlign w:val="center"/>
          </w:tcPr>
          <w:p w:rsidR="00945676" w:rsidRPr="00FB4686" w:rsidRDefault="00945676" w:rsidP="00945676">
            <w:pPr>
              <w:spacing w:line="240" w:lineRule="auto"/>
              <w:ind w:left="113" w:right="113"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pStyle w:val="Default"/>
              <w:rPr>
                <w:rFonts w:ascii="Calibri Light" w:eastAsia="Times New Roman" w:hAnsi="Calibri Light" w:cs="Calibri Light"/>
                <w:color w:val="auto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 xml:space="preserve">Contrôler l’actualité de l’ensemble des référentiels des diplômes de l’Education nationale proposés par le CFA 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en se connectant sur le site de </w:t>
            </w:r>
            <w:hyperlink r:id="rId12" w:history="1">
              <w:r w:rsidRPr="00126E12">
                <w:rPr>
                  <w:rStyle w:val="Lienhypertexte"/>
                  <w:rFonts w:ascii="Calibri Light" w:hAnsi="Calibri Light" w:cs="Calibri Light"/>
                  <w:color w:val="0070C0"/>
                  <w:sz w:val="17"/>
                  <w:szCs w:val="17"/>
                </w:rPr>
                <w:t>France compétences</w:t>
              </w:r>
            </w:hyperlink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(points à vérifier : la nature « active » de chaque diplôme, date de l’arrêté partie « Base légale ».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354571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201202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224452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093323">
              <w:rPr>
                <w:rFonts w:ascii="Calibri Light" w:hAnsi="Calibri Light" w:cs="Calibri Light"/>
                <w:b/>
                <w:sz w:val="36"/>
                <w:szCs w:val="18"/>
              </w:rPr>
              <w:sym w:font="Wingdings" w:char="F08D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b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Porter une vigilance stricte en matière de prévention de la santé et de la sécurité en entreprise à l’égard des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 xml:space="preserve">apprentis, dont en particulier les mineurs. </w:t>
            </w:r>
          </w:p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Distribuer au plus tôt de la date d’exécution du contrat d’apprentissage, le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Guide de gestion des problématiques rencontrées en apprentissage</w:t>
            </w:r>
            <w:r w:rsidRPr="00126E12">
              <w:rPr>
                <w:rFonts w:ascii="Calibri Light" w:hAnsi="Calibri Light" w:cs="Calibri Light"/>
                <w:color w:val="0070C0"/>
                <w:sz w:val="17"/>
                <w:szCs w:val="17"/>
              </w:rPr>
              <w:t xml:space="preserve"> 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(DREETS – Rectorat de région académique – DRAAF PACA) à chaque apprenti(e) et à chaque entreprise. </w:t>
            </w:r>
          </w:p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>Et en avoir une lecture partagée avec les apprentis.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1408650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102489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63927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8E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Contrôler la situation de chaque apprenti(e)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(avec une attention particulière à l’égard des mineurs) pendant l’évaluation obligatoire au cours de la période probatoire.  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728537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686900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419180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8F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pStyle w:val="Default"/>
              <w:rPr>
                <w:rFonts w:ascii="Calibri Light" w:eastAsia="Times New Roman" w:hAnsi="Calibri Light" w:cs="Calibri Light"/>
                <w:color w:val="auto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Co-construire avec les équipes pédagogiques et au mieux avec les partenaires, des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tableaux stratégiques de formation par compétences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pour chaque diplôme préparé.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942684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964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949289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90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>Proposer une fiche type « 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contrôle des compétences / activités réalisables en entreprise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 » dans chaque livret d’apprentissage afin d’adapter si besoin l’organisation et les modalités de la formation (et de recourir selon le cas au conventionnement avec une autre entreprise). 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851878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9949486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104472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91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Proposer un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positionnement pédagogique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à chaque apprenti(e). Exploiter les résultats du positionnement pour aménager selon les cas les parcours (durée du contrat, contenu de formation), en procédant à la signature de conventions tripartites à annexer aux CERFA du moins dans les cas prévus dans le Code du travail.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92006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1851372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2023927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92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Présenter un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plan de développement des compétences spécifique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pour les formateurs exerçant dans des formations habilitées au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 xml:space="preserve"> contrôle en cours de formation (CCF).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1792317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045761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793984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93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Mettre en place une procédure de gestion stricte de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l’absentéisme des apprentis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. 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2052881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507746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40670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36"/>
                <w:szCs w:val="18"/>
              </w:rPr>
              <w:sym w:font="Wingdings" w:char="F094"/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pStyle w:val="Default"/>
              <w:rPr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Recentrer les </w:t>
            </w:r>
            <w:r w:rsidRPr="00126E12">
              <w:rPr>
                <w:rFonts w:ascii="Calibri Light" w:hAnsi="Calibri Light" w:cs="Calibri Light"/>
                <w:b/>
                <w:sz w:val="17"/>
                <w:szCs w:val="17"/>
              </w:rPr>
              <w:t>conseils de perfectionnement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sur les objets définis dans l’article </w:t>
            </w:r>
            <w:hyperlink r:id="rId13" w:history="1">
              <w:r w:rsidRPr="00126E12">
                <w:rPr>
                  <w:rStyle w:val="Lienhypertexte"/>
                  <w:rFonts w:ascii="Calibri Light" w:hAnsi="Calibri Light" w:cs="Calibri Light"/>
                  <w:color w:val="0070C0"/>
                  <w:sz w:val="17"/>
                  <w:szCs w:val="17"/>
                </w:rPr>
                <w:t>R 6231-4</w:t>
              </w:r>
            </w:hyperlink>
            <w:r w:rsidRPr="00126E12">
              <w:rPr>
                <w:rStyle w:val="Lienhypertexte"/>
                <w:rFonts w:ascii="Calibri Light" w:hAnsi="Calibri Light" w:cs="Calibri Light"/>
                <w:color w:val="0070C0"/>
                <w:sz w:val="17"/>
                <w:szCs w:val="17"/>
              </w:rPr>
              <w:t>.</w:t>
            </w:r>
            <w:r w:rsidRPr="00126E12">
              <w:rPr>
                <w:rFonts w:ascii="Calibri Light" w:hAnsi="Calibri Light" w:cs="Calibri Light"/>
                <w:i/>
                <w:sz w:val="17"/>
                <w:szCs w:val="17"/>
              </w:rPr>
              <w:t xml:space="preserve"> 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Incitation forte des CFA proposant des diplômes de l’Education nationale à transmettre régulièrement les comptes rendus des conseils au </w:t>
            </w:r>
            <w:hyperlink r:id="rId14" w:history="1">
              <w:r w:rsidRPr="00126E12">
                <w:rPr>
                  <w:rStyle w:val="Lienhypertexte"/>
                  <w:rFonts w:ascii="Calibri Light" w:eastAsiaTheme="majorEastAsia" w:hAnsi="Calibri Light" w:cs="Calibri Light"/>
                  <w:bCs/>
                  <w:color w:val="0070C0"/>
                  <w:sz w:val="17"/>
                  <w:szCs w:val="17"/>
                  <w14:numForm w14:val="oldStyle"/>
                </w:rPr>
                <w:t>coordonnateur régional</w:t>
              </w:r>
            </w:hyperlink>
            <w:r w:rsidRPr="00126E12">
              <w:rPr>
                <w:rStyle w:val="Lienhypertexte"/>
                <w:rFonts w:ascii="Calibri Light" w:eastAsiaTheme="majorEastAsia" w:hAnsi="Calibri Light" w:cs="Calibri Light"/>
                <w:bCs/>
                <w:color w:val="0070C0"/>
                <w:sz w:val="17"/>
                <w:szCs w:val="17"/>
                <w14:numForm w14:val="oldStyle"/>
              </w:rPr>
              <w:t>.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745770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372220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122790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  <w:tr w:rsidR="00945676" w:rsidTr="006C20A9">
        <w:trPr>
          <w:cantSplit/>
          <w:trHeight w:val="76"/>
        </w:trPr>
        <w:tc>
          <w:tcPr>
            <w:tcW w:w="617" w:type="dxa"/>
            <w:vAlign w:val="center"/>
          </w:tcPr>
          <w:p w:rsidR="00945676" w:rsidRPr="00FB4686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6F20AD">
              <w:rPr>
                <w:rFonts w:ascii="Calibri Light" w:hAnsi="Calibri Light" w:cs="Calibri Light"/>
                <w:sz w:val="24"/>
                <w:szCs w:val="18"/>
              </w:rPr>
              <w:t>❿</w:t>
            </w:r>
          </w:p>
        </w:tc>
        <w:tc>
          <w:tcPr>
            <w:tcW w:w="5762" w:type="dxa"/>
            <w:gridSpan w:val="2"/>
          </w:tcPr>
          <w:p w:rsidR="00945676" w:rsidRPr="00126E12" w:rsidRDefault="00945676" w:rsidP="00945676">
            <w:pPr>
              <w:spacing w:line="240" w:lineRule="auto"/>
              <w:ind w:firstLine="0"/>
              <w:rPr>
                <w:rFonts w:ascii="Calibri Light" w:hAnsi="Calibri Light" w:cs="Calibri Light"/>
                <w:sz w:val="17"/>
                <w:szCs w:val="17"/>
              </w:rPr>
            </w:pPr>
            <w:r w:rsidRPr="00126E12">
              <w:rPr>
                <w:rFonts w:ascii="Calibri Light" w:hAnsi="Calibri Light" w:cs="Calibri Light"/>
                <w:i/>
                <w:sz w:val="17"/>
                <w:szCs w:val="17"/>
              </w:rPr>
              <w:t>Hors champ pédagogique strict : Participation à la collecte des données sur l’apprentissage (via le « Tableau de bord de l’apprentissage ») par tous les CFA de la région académique Provence-Alpes-Côte d’Azur (à date, 70% des effectifs concernés).</w:t>
            </w:r>
            <w:r w:rsidRPr="00126E12">
              <w:rPr>
                <w:rFonts w:ascii="Calibri Light" w:hAnsi="Calibri Light" w:cs="Calibri Light"/>
                <w:sz w:val="17"/>
                <w:szCs w:val="17"/>
              </w:rPr>
              <w:t xml:space="preserve"> </w:t>
            </w:r>
          </w:p>
        </w:tc>
        <w:tc>
          <w:tcPr>
            <w:tcW w:w="426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96247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769542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425" w:type="dxa"/>
            <w:vAlign w:val="center"/>
          </w:tcPr>
          <w:sdt>
            <w:sdtPr>
              <w:rPr>
                <w:rFonts w:ascii="Segoe UI Symbol" w:eastAsia="MS Gothic" w:hAnsi="Segoe UI Symbol" w:cs="Segoe UI Symbol"/>
                <w:sz w:val="20"/>
                <w:szCs w:val="19"/>
              </w:rPr>
              <w:id w:val="-766153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45676" w:rsidRPr="004833F7" w:rsidRDefault="00945676" w:rsidP="00945676">
                <w:pPr>
                  <w:spacing w:line="240" w:lineRule="auto"/>
                  <w:ind w:firstLine="0"/>
                  <w:jc w:val="center"/>
                  <w:rPr>
                    <w:rFonts w:ascii="Calibri Light" w:hAnsi="Calibri Light" w:cs="Calibri Light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19"/>
                  </w:rPr>
                  <w:t>☐</w:t>
                </w:r>
              </w:p>
            </w:sdtContent>
          </w:sdt>
        </w:tc>
        <w:tc>
          <w:tcPr>
            <w:tcW w:w="3186" w:type="dxa"/>
          </w:tcPr>
          <w:p w:rsidR="00945676" w:rsidRDefault="00945676" w:rsidP="00945676">
            <w:pPr>
              <w:spacing w:line="240" w:lineRule="auto"/>
              <w:ind w:firstLine="0"/>
              <w:rPr>
                <w:rFonts w:ascii="Calibri Light" w:eastAsiaTheme="minorHAnsi" w:hAnsi="Calibri Light" w:cs="Calibri Light"/>
                <w:sz w:val="20"/>
                <w:szCs w:val="19"/>
              </w:rPr>
            </w:pPr>
          </w:p>
        </w:tc>
      </w:tr>
    </w:tbl>
    <w:p w:rsidR="00530D6C" w:rsidRPr="00BE178B" w:rsidRDefault="00530D6C">
      <w:pPr>
        <w:rPr>
          <w:sz w:val="8"/>
        </w:rPr>
      </w:pPr>
    </w:p>
    <w:tbl>
      <w:tblPr>
        <w:tblStyle w:val="Grilledutableau"/>
        <w:tblW w:w="103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2818"/>
        <w:gridCol w:w="3176"/>
        <w:gridCol w:w="3176"/>
      </w:tblGrid>
      <w:tr w:rsidR="00D47ECC" w:rsidRPr="0003209B" w:rsidTr="00D47ECC">
        <w:trPr>
          <w:trHeight w:val="102"/>
        </w:trPr>
        <w:tc>
          <w:tcPr>
            <w:tcW w:w="1177" w:type="dxa"/>
            <w:tcBorders>
              <w:top w:val="nil"/>
              <w:bottom w:val="nil"/>
              <w:right w:val="nil"/>
            </w:tcBorders>
          </w:tcPr>
          <w:p w:rsidR="00D47ECC" w:rsidRPr="0003209B" w:rsidRDefault="00D47ECC" w:rsidP="00E63A3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18"/>
                <w:szCs w:val="19"/>
                <w:u w:val="single"/>
              </w:rPr>
            </w:pPr>
            <w:r w:rsidRPr="0003209B">
              <w:rPr>
                <w:rFonts w:ascii="Calibri Light" w:hAnsi="Calibri Light" w:cs="Calibri Light"/>
                <w:sz w:val="18"/>
                <w:szCs w:val="19"/>
                <w:u w:val="single"/>
              </w:rPr>
              <w:t>Légende</w:t>
            </w:r>
          </w:p>
        </w:tc>
        <w:tc>
          <w:tcPr>
            <w:tcW w:w="2818" w:type="dxa"/>
            <w:tcBorders>
              <w:left w:val="nil"/>
            </w:tcBorders>
          </w:tcPr>
          <w:p w:rsidR="00D47ECC" w:rsidRDefault="00D47ECC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18"/>
                <w:szCs w:val="19"/>
              </w:rPr>
            </w:pPr>
            <w:r w:rsidRPr="0003209B">
              <w:rPr>
                <w:rFonts w:ascii="Calibri Light" w:hAnsi="Calibri Light" w:cs="Calibri Light"/>
                <w:sz w:val="18"/>
                <w:szCs w:val="19"/>
              </w:rPr>
              <w:sym w:font="Wingdings" w:char="F081"/>
            </w:r>
            <w:r w:rsidRPr="0003209B">
              <w:rPr>
                <w:rFonts w:ascii="Calibri Light" w:hAnsi="Calibri Light" w:cs="Calibri Light"/>
                <w:sz w:val="18"/>
                <w:szCs w:val="19"/>
              </w:rPr>
              <w:t xml:space="preserve"> : </w:t>
            </w:r>
            <w:r>
              <w:rPr>
                <w:rFonts w:ascii="Calibri Light" w:hAnsi="Calibri Light" w:cs="Calibri Light"/>
                <w:sz w:val="18"/>
                <w:szCs w:val="19"/>
              </w:rPr>
              <w:t>Priorité a</w:t>
            </w:r>
            <w:r w:rsidRPr="0003209B">
              <w:rPr>
                <w:rFonts w:ascii="Calibri Light" w:hAnsi="Calibri Light" w:cs="Calibri Light"/>
                <w:sz w:val="18"/>
                <w:szCs w:val="19"/>
              </w:rPr>
              <w:t>tteinte</w:t>
            </w:r>
          </w:p>
          <w:p w:rsidR="00945676" w:rsidRPr="00945676" w:rsidRDefault="00945676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i/>
                <w:sz w:val="18"/>
                <w:szCs w:val="19"/>
              </w:rPr>
            </w:pPr>
            <w:r w:rsidRPr="00945676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(preuves à transmettre)</w:t>
            </w:r>
          </w:p>
        </w:tc>
        <w:tc>
          <w:tcPr>
            <w:tcW w:w="3176" w:type="dxa"/>
          </w:tcPr>
          <w:p w:rsidR="00D47ECC" w:rsidRDefault="00D47ECC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18"/>
                <w:szCs w:val="19"/>
              </w:rPr>
            </w:pPr>
            <w:r w:rsidRPr="0003209B">
              <w:rPr>
                <w:rFonts w:ascii="Calibri Light" w:hAnsi="Calibri Light" w:cs="Calibri Light"/>
                <w:sz w:val="18"/>
                <w:szCs w:val="19"/>
              </w:rPr>
              <w:sym w:font="Wingdings" w:char="F082"/>
            </w:r>
            <w:r w:rsidRPr="0003209B">
              <w:rPr>
                <w:rFonts w:ascii="Calibri Light" w:hAnsi="Calibri Light" w:cs="Calibri Light"/>
                <w:sz w:val="18"/>
                <w:szCs w:val="19"/>
              </w:rPr>
              <w:t xml:space="preserve"> : </w:t>
            </w:r>
            <w:r>
              <w:rPr>
                <w:rFonts w:ascii="Calibri Light" w:hAnsi="Calibri Light" w:cs="Calibri Light"/>
                <w:sz w:val="18"/>
                <w:szCs w:val="19"/>
              </w:rPr>
              <w:t xml:space="preserve">Priorité faisant l’objet d’un travail spécifique </w:t>
            </w:r>
            <w:r w:rsidR="008E5547">
              <w:rPr>
                <w:rFonts w:ascii="Calibri Light" w:hAnsi="Calibri Light" w:cs="Calibri Light"/>
                <w:sz w:val="18"/>
                <w:szCs w:val="19"/>
              </w:rPr>
              <w:t xml:space="preserve">actuellement </w:t>
            </w:r>
            <w:r>
              <w:rPr>
                <w:rFonts w:ascii="Calibri Light" w:hAnsi="Calibri Light" w:cs="Calibri Light"/>
                <w:sz w:val="18"/>
                <w:szCs w:val="19"/>
              </w:rPr>
              <w:t>au sein du CFA</w:t>
            </w:r>
          </w:p>
          <w:p w:rsidR="00945676" w:rsidRPr="00945676" w:rsidRDefault="00945676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i/>
                <w:sz w:val="18"/>
                <w:szCs w:val="19"/>
              </w:rPr>
            </w:pPr>
            <w:r w:rsidRPr="00945676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(preuves à transmettre)</w:t>
            </w:r>
          </w:p>
        </w:tc>
        <w:tc>
          <w:tcPr>
            <w:tcW w:w="3176" w:type="dxa"/>
          </w:tcPr>
          <w:p w:rsidR="00D47ECC" w:rsidRDefault="00D47ECC" w:rsidP="00D47ECC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18"/>
                <w:szCs w:val="19"/>
              </w:rPr>
            </w:pPr>
            <w:r w:rsidRPr="0003209B">
              <w:rPr>
                <w:rFonts w:ascii="Calibri Light" w:hAnsi="Calibri Light" w:cs="Calibri Light"/>
                <w:sz w:val="18"/>
                <w:szCs w:val="19"/>
              </w:rPr>
              <w:sym w:font="Wingdings" w:char="F083"/>
            </w:r>
            <w:r w:rsidRPr="0003209B">
              <w:rPr>
                <w:rFonts w:ascii="Calibri Light" w:hAnsi="Calibri Light" w:cs="Calibri Light"/>
                <w:sz w:val="18"/>
                <w:szCs w:val="19"/>
              </w:rPr>
              <w:t xml:space="preserve"> : </w:t>
            </w:r>
            <w:r>
              <w:rPr>
                <w:rFonts w:ascii="Calibri Light" w:hAnsi="Calibri Light" w:cs="Calibri Light"/>
                <w:sz w:val="18"/>
                <w:szCs w:val="19"/>
              </w:rPr>
              <w:t>Priorité non encore traitée</w:t>
            </w:r>
          </w:p>
          <w:p w:rsidR="00945676" w:rsidRPr="0003209B" w:rsidRDefault="00945676" w:rsidP="00945676">
            <w:pPr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18"/>
                <w:szCs w:val="19"/>
              </w:rPr>
            </w:pPr>
            <w:r w:rsidRPr="00945676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(</w:t>
            </w:r>
            <w:r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 xml:space="preserve">aucune </w:t>
            </w:r>
            <w:r w:rsidRPr="00945676">
              <w:rPr>
                <w:rFonts w:ascii="Calibri Light" w:hAnsi="Calibri Light" w:cs="Calibri Light"/>
                <w:b/>
                <w:i/>
                <w:sz w:val="18"/>
                <w:szCs w:val="19"/>
              </w:rPr>
              <w:t>preuve à transmettre)</w:t>
            </w:r>
          </w:p>
        </w:tc>
      </w:tr>
    </w:tbl>
    <w:p w:rsidR="00A16EF9" w:rsidRDefault="00A16EF9" w:rsidP="0003209B">
      <w:pPr>
        <w:ind w:firstLine="0"/>
      </w:pPr>
    </w:p>
    <w:sectPr w:rsidR="00A16EF9" w:rsidSect="00A764EE">
      <w:headerReference w:type="default" r:id="rId15"/>
      <w:footerReference w:type="default" r:id="rId16"/>
      <w:pgSz w:w="11906" w:h="16838"/>
      <w:pgMar w:top="395" w:right="567" w:bottom="284" w:left="568" w:header="42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74" w:rsidRDefault="005D2374">
      <w:r>
        <w:separator/>
      </w:r>
    </w:p>
  </w:endnote>
  <w:endnote w:type="continuationSeparator" w:id="0">
    <w:p w:rsidR="005D2374" w:rsidRDefault="005D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ansa Pro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M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6" w:rsidRPr="00100464" w:rsidRDefault="00FB4686" w:rsidP="00A764EE">
    <w:pPr>
      <w:pStyle w:val="Pieddepage"/>
      <w:ind w:firstLine="0"/>
      <w:rPr>
        <w:rFonts w:ascii="Calibri Light" w:hAnsi="Calibri Light" w:cs="Calibri Light"/>
      </w:rPr>
    </w:pPr>
    <w:r w:rsidRPr="001F5C87">
      <w:rPr>
        <w:rFonts w:ascii="Calibri Light" w:hAnsi="Calibri Light" w:cs="Calibri Light"/>
        <w:sz w:val="18"/>
      </w:rPr>
      <w:t xml:space="preserve">Contrôle pédagogique des formations par apprentissage </w:t>
    </w:r>
    <w:r w:rsidRPr="00100464">
      <w:rPr>
        <w:rFonts w:ascii="Calibri Light" w:hAnsi="Calibri Light" w:cs="Calibri Light"/>
        <w:i/>
        <w:sz w:val="18"/>
      </w:rPr>
      <w:t>Production originale © Région Provence-Alpes-Côte d’Azur 202</w:t>
    </w:r>
    <w:r w:rsidR="00D47ECC">
      <w:rPr>
        <w:rFonts w:ascii="Calibri Light" w:hAnsi="Calibri Light" w:cs="Calibri Light"/>
        <w:i/>
        <w:sz w:val="18"/>
      </w:rPr>
      <w:t>3</w:t>
    </w:r>
    <w:r w:rsidRPr="00100464">
      <w:rPr>
        <w:rFonts w:ascii="Calibri Light" w:hAnsi="Calibri Light" w:cs="Calibri Light"/>
        <w:i/>
        <w:sz w:val="18"/>
      </w:rPr>
      <w:t xml:space="preserve">      </w:t>
    </w:r>
    <w:r w:rsidRPr="00100464">
      <w:rPr>
        <w:rFonts w:ascii="Calibri Light" w:hAnsi="Calibri Light" w:cs="Calibri Light"/>
      </w:rPr>
      <w:tab/>
    </w:r>
    <w:sdt>
      <w:sdtPr>
        <w:rPr>
          <w:rFonts w:ascii="Calibri Light" w:hAnsi="Calibri Light" w:cs="Calibri Light"/>
        </w:rPr>
        <w:id w:val="-737708591"/>
        <w:docPartObj>
          <w:docPartGallery w:val="Page Numbers (Bottom of Page)"/>
          <w:docPartUnique/>
        </w:docPartObj>
      </w:sdtPr>
      <w:sdtEndPr/>
      <w:sdtContent>
        <w:r w:rsidRPr="00100464">
          <w:rPr>
            <w:rFonts w:ascii="Calibri Light" w:hAnsi="Calibri Light" w:cs="Calibri Light"/>
          </w:rPr>
          <w:fldChar w:fldCharType="begin"/>
        </w:r>
        <w:r w:rsidRPr="00100464">
          <w:rPr>
            <w:rFonts w:ascii="Calibri Light" w:hAnsi="Calibri Light" w:cs="Calibri Light"/>
          </w:rPr>
          <w:instrText>PAGE   \* MERGEFORMAT</w:instrText>
        </w:r>
        <w:r w:rsidRPr="00100464">
          <w:rPr>
            <w:rFonts w:ascii="Calibri Light" w:hAnsi="Calibri Light" w:cs="Calibri Light"/>
          </w:rPr>
          <w:fldChar w:fldCharType="separate"/>
        </w:r>
        <w:r w:rsidR="005D2374">
          <w:rPr>
            <w:rFonts w:ascii="Calibri Light" w:hAnsi="Calibri Light" w:cs="Calibri Light"/>
            <w:noProof/>
          </w:rPr>
          <w:t>1</w:t>
        </w:r>
        <w:r w:rsidRPr="00100464">
          <w:rPr>
            <w:rFonts w:ascii="Calibri Light" w:hAnsi="Calibri Light" w:cs="Calibri Light"/>
          </w:rPr>
          <w:fldChar w:fldCharType="end"/>
        </w:r>
        <w:r w:rsidR="001F5C87">
          <w:rPr>
            <w:rFonts w:ascii="Calibri Light" w:hAnsi="Calibri Light" w:cs="Calibri Light"/>
          </w:rPr>
          <w:t>/1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74" w:rsidRDefault="005D2374">
      <w:r>
        <w:separator/>
      </w:r>
    </w:p>
  </w:footnote>
  <w:footnote w:type="continuationSeparator" w:id="0">
    <w:p w:rsidR="005D2374" w:rsidRDefault="005D2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686" w:rsidRDefault="00FB4686">
    <w:pPr>
      <w:pStyle w:val="En-tte"/>
    </w:pP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7527FF3" wp14:editId="63036996">
              <wp:simplePos x="0" y="0"/>
              <wp:positionH relativeFrom="margin">
                <wp:posOffset>-205105</wp:posOffset>
              </wp:positionH>
              <wp:positionV relativeFrom="topMargin">
                <wp:posOffset>271780</wp:posOffset>
              </wp:positionV>
              <wp:extent cx="6784975" cy="73025"/>
              <wp:effectExtent l="0" t="0" r="0" b="0"/>
              <wp:wrapNone/>
              <wp:docPr id="2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303F6" id="Rectangle 19" o:spid="_x0000_s1026" style="position:absolute;margin-left:-16.15pt;margin-top:21.4pt;width:534.25pt;height:5.75pt;z-index:251707392;visibility:visible;mso-wrap-style:square;mso-width-percent:106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6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  <w:color w:val="93A299" w:themeColor="accent1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EA74ACF" wp14:editId="32EDC95B">
              <wp:simplePos x="0" y="0"/>
              <wp:positionH relativeFrom="margin">
                <wp:posOffset>-60960</wp:posOffset>
              </wp:positionH>
              <wp:positionV relativeFrom="topMargin">
                <wp:posOffset>99060</wp:posOffset>
              </wp:positionV>
              <wp:extent cx="6529070" cy="396342"/>
              <wp:effectExtent l="0" t="0" r="0" b="0"/>
              <wp:wrapNone/>
              <wp:docPr id="1" name="Sous-tit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963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rFonts w:ascii="Century Gothic" w:eastAsia="+mn-ea" w:hAnsi="Century Gothic" w:cs="+mn-cs"/>
                              <w:caps/>
                              <w:color w:val="BEC7C1" w:themeColor="accent1" w:themeTint="99"/>
                              <w:spacing w:val="60"/>
                              <w:kern w:val="24"/>
                              <w:sz w:val="14"/>
                              <w:szCs w:val="18"/>
                            </w:rPr>
                            <w:id w:val="-1507598803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FB4686" w:rsidRPr="00FB7DE9" w:rsidRDefault="00D47ECC">
                              <w:pPr>
                                <w:jc w:val="center"/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Century Gothic" w:eastAsia="+mn-ea" w:hAnsi="Century Gothic" w:cs="+mn-cs"/>
                                  <w:caps/>
                                  <w:color w:val="BEC7C1" w:themeColor="accent1" w:themeTint="99"/>
                                  <w:spacing w:val="60"/>
                                  <w:kern w:val="24"/>
                                  <w:sz w:val="14"/>
                                  <w:szCs w:val="18"/>
                                </w:rPr>
                                <w:t>CONTROLE PEDAGOGIQUE DES FORMATIONS PAR APPRENTISSAGE</w:t>
                              </w:r>
                            </w:p>
                          </w:sdtContent>
                        </w:sdt>
                        <w:p w:rsidR="00FB4686" w:rsidRDefault="00FB4686"/>
                      </w:txbxContent>
                    </wps:txbx>
                    <wps:bodyPr vert="horz" lIns="91405" tIns="45703" rIns="91405" bIns="45703" rtlCol="0">
                      <a:no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74ACF" id="_x0000_t202" coordsize="21600,21600" o:spt="202" path="m,l,21600r21600,l21600,xe">
              <v:stroke joinstyle="miter"/>
              <v:path gradientshapeok="t" o:connecttype="rect"/>
            </v:shapetype>
            <v:shape id="Sous-titre 2" o:spid="_x0000_s1028" type="#_x0000_t202" style="position:absolute;left:0;text-align:left;margin-left:-4.8pt;margin-top:7.8pt;width:514.1pt;height:31.2pt;z-index:251708416;visibility:visible;mso-wrap-style:square;mso-width-percent:102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2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" filled="f" stroked="f">
              <v:path arrowok="t"/>
              <v:textbox inset="2.53903mm,1.2695mm,2.53903mm,1.2695mm">
                <w:txbxContent>
                  <w:sdt>
                    <w:sdtPr>
                      <w:rPr>
                        <w:rFonts w:ascii="Century Gothic" w:eastAsia="+mn-ea" w:hAnsi="Century Gothic" w:cs="+mn-cs"/>
                        <w:caps/>
                        <w:color w:val="BEC7C1" w:themeColor="accent1" w:themeTint="99"/>
                        <w:spacing w:val="60"/>
                        <w:kern w:val="24"/>
                        <w:sz w:val="14"/>
                        <w:szCs w:val="18"/>
                      </w:rPr>
                      <w:id w:val="-1507598803"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EndPr/>
                    <w:sdtContent>
                      <w:p w:rsidR="00FB4686" w:rsidRPr="00FB7DE9" w:rsidRDefault="00D47ECC">
                        <w:pPr>
                          <w:jc w:val="center"/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6"/>
                            <w:szCs w:val="18"/>
                          </w:rPr>
                        </w:pPr>
                        <w:r>
                          <w:rPr>
                            <w:rFonts w:ascii="Century Gothic" w:eastAsia="+mn-ea" w:hAnsi="Century Gothic" w:cs="+mn-cs"/>
                            <w:caps/>
                            <w:color w:val="BEC7C1" w:themeColor="accent1" w:themeTint="99"/>
                            <w:spacing w:val="60"/>
                            <w:kern w:val="24"/>
                            <w:sz w:val="14"/>
                            <w:szCs w:val="18"/>
                          </w:rPr>
                          <w:t>CONTROLE PEDAGOGIQUE DES FORMATIONS PAR APPRENTISSAGE</w:t>
                        </w:r>
                      </w:p>
                    </w:sdtContent>
                  </w:sdt>
                  <w:p w:rsidR="00FB4686" w:rsidRDefault="00FB4686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E9B"/>
    <w:multiLevelType w:val="hybridMultilevel"/>
    <w:tmpl w:val="A462BB86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500C"/>
    <w:multiLevelType w:val="hybridMultilevel"/>
    <w:tmpl w:val="66E48FD8"/>
    <w:lvl w:ilvl="0" w:tplc="32D68F5A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AC977"/>
    <w:multiLevelType w:val="hybridMultilevel"/>
    <w:tmpl w:val="0220F6D6"/>
    <w:lvl w:ilvl="0" w:tplc="FF725770">
      <w:numFmt w:val="bullet"/>
      <w:lvlText w:val="-"/>
      <w:lvlJc w:val="left"/>
      <w:rPr>
        <w:rFonts w:ascii="Century Gothic" w:eastAsiaTheme="minorHAnsi" w:hAnsi="Century Gothic" w:cstheme="minorBid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31195A"/>
    <w:multiLevelType w:val="hybridMultilevel"/>
    <w:tmpl w:val="4C501B12"/>
    <w:lvl w:ilvl="0" w:tplc="E5FC8E66">
      <w:numFmt w:val="bullet"/>
      <w:lvlText w:val="-"/>
      <w:lvlJc w:val="left"/>
      <w:pPr>
        <w:ind w:left="5039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B1432"/>
    <w:multiLevelType w:val="multilevel"/>
    <w:tmpl w:val="D752EA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0652A"/>
    <w:multiLevelType w:val="hybridMultilevel"/>
    <w:tmpl w:val="B732AA54"/>
    <w:lvl w:ilvl="0" w:tplc="C518E71C">
      <w:start w:val="1"/>
      <w:numFmt w:val="bullet"/>
      <w:lvlText w:val="-"/>
      <w:lvlJc w:val="left"/>
      <w:rPr>
        <w:rFonts w:ascii="ArialMT" w:eastAsiaTheme="minorHAnsi" w:hAnsi="ArialMT" w:cs="ArialMT" w:hint="default"/>
        <w:color w:val="000000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524A50"/>
    <w:multiLevelType w:val="hybridMultilevel"/>
    <w:tmpl w:val="5D38AE8A"/>
    <w:lvl w:ilvl="0" w:tplc="FF725770">
      <w:numFmt w:val="bullet"/>
      <w:lvlText w:val="-"/>
      <w:lvlJc w:val="left"/>
      <w:pPr>
        <w:ind w:left="1724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48A95231"/>
    <w:multiLevelType w:val="hybridMultilevel"/>
    <w:tmpl w:val="CAE8CFC6"/>
    <w:lvl w:ilvl="0" w:tplc="5BF41E3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23EC6"/>
    <w:multiLevelType w:val="hybridMultilevel"/>
    <w:tmpl w:val="41B4154A"/>
    <w:lvl w:ilvl="0" w:tplc="040C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FF725770">
      <w:numFmt w:val="bullet"/>
      <w:lvlText w:val="-"/>
      <w:lvlJc w:val="left"/>
      <w:pPr>
        <w:ind w:left="1469" w:hanging="360"/>
      </w:pPr>
      <w:rPr>
        <w:rFonts w:ascii="Century Gothic" w:eastAsiaTheme="minorHAnsi" w:hAnsi="Century Gothic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63F85FD7"/>
    <w:multiLevelType w:val="multilevel"/>
    <w:tmpl w:val="CD18B6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4CF1C3A"/>
    <w:multiLevelType w:val="hybridMultilevel"/>
    <w:tmpl w:val="1F3E0932"/>
    <w:lvl w:ilvl="0" w:tplc="C144C7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262FF"/>
    <w:multiLevelType w:val="hybridMultilevel"/>
    <w:tmpl w:val="582629D0"/>
    <w:lvl w:ilvl="0" w:tplc="FF7257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5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ttachedTemplate r:id="rId1"/>
  <w:documentProtection w:edit="forms" w:enforcement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78"/>
    <w:rsid w:val="0000033C"/>
    <w:rsid w:val="00001872"/>
    <w:rsid w:val="00002CFE"/>
    <w:rsid w:val="000036FD"/>
    <w:rsid w:val="00003966"/>
    <w:rsid w:val="00003A3E"/>
    <w:rsid w:val="00010065"/>
    <w:rsid w:val="0001103E"/>
    <w:rsid w:val="00014654"/>
    <w:rsid w:val="000210B0"/>
    <w:rsid w:val="000214E3"/>
    <w:rsid w:val="00025014"/>
    <w:rsid w:val="00026CF0"/>
    <w:rsid w:val="0003209B"/>
    <w:rsid w:val="000402E7"/>
    <w:rsid w:val="00041B54"/>
    <w:rsid w:val="00043928"/>
    <w:rsid w:val="00043E7B"/>
    <w:rsid w:val="00044627"/>
    <w:rsid w:val="00045A35"/>
    <w:rsid w:val="00046108"/>
    <w:rsid w:val="0005032E"/>
    <w:rsid w:val="00050A88"/>
    <w:rsid w:val="00050DCA"/>
    <w:rsid w:val="00050F60"/>
    <w:rsid w:val="000511DC"/>
    <w:rsid w:val="000513C9"/>
    <w:rsid w:val="00052000"/>
    <w:rsid w:val="000535F1"/>
    <w:rsid w:val="00053871"/>
    <w:rsid w:val="00053B4E"/>
    <w:rsid w:val="00054B65"/>
    <w:rsid w:val="00054CCA"/>
    <w:rsid w:val="000569E6"/>
    <w:rsid w:val="00057B4B"/>
    <w:rsid w:val="00061E7B"/>
    <w:rsid w:val="000639AA"/>
    <w:rsid w:val="0007269D"/>
    <w:rsid w:val="0007486B"/>
    <w:rsid w:val="000809FB"/>
    <w:rsid w:val="000810C7"/>
    <w:rsid w:val="0008468A"/>
    <w:rsid w:val="00085829"/>
    <w:rsid w:val="00085976"/>
    <w:rsid w:val="000860D3"/>
    <w:rsid w:val="00092126"/>
    <w:rsid w:val="00093674"/>
    <w:rsid w:val="00094B4D"/>
    <w:rsid w:val="00095C13"/>
    <w:rsid w:val="00097176"/>
    <w:rsid w:val="00097D61"/>
    <w:rsid w:val="00097FA6"/>
    <w:rsid w:val="000A4DFC"/>
    <w:rsid w:val="000B05AC"/>
    <w:rsid w:val="000B1064"/>
    <w:rsid w:val="000B2561"/>
    <w:rsid w:val="000B2E64"/>
    <w:rsid w:val="000B2EEA"/>
    <w:rsid w:val="000B3C22"/>
    <w:rsid w:val="000B3DB2"/>
    <w:rsid w:val="000C5437"/>
    <w:rsid w:val="000C56A8"/>
    <w:rsid w:val="000C6ACE"/>
    <w:rsid w:val="000D31E8"/>
    <w:rsid w:val="000D44D5"/>
    <w:rsid w:val="000D6334"/>
    <w:rsid w:val="000E21F1"/>
    <w:rsid w:val="000E39F7"/>
    <w:rsid w:val="000E6359"/>
    <w:rsid w:val="000E7F29"/>
    <w:rsid w:val="000F068B"/>
    <w:rsid w:val="000F576D"/>
    <w:rsid w:val="000F5988"/>
    <w:rsid w:val="000F5DCE"/>
    <w:rsid w:val="000F6153"/>
    <w:rsid w:val="00100464"/>
    <w:rsid w:val="00102CF6"/>
    <w:rsid w:val="001062E6"/>
    <w:rsid w:val="00106AF0"/>
    <w:rsid w:val="0011080C"/>
    <w:rsid w:val="0011234A"/>
    <w:rsid w:val="0011457E"/>
    <w:rsid w:val="001145D5"/>
    <w:rsid w:val="00116A8C"/>
    <w:rsid w:val="00126C7A"/>
    <w:rsid w:val="00126E12"/>
    <w:rsid w:val="00127C74"/>
    <w:rsid w:val="00136B44"/>
    <w:rsid w:val="0013709D"/>
    <w:rsid w:val="0014280D"/>
    <w:rsid w:val="00150477"/>
    <w:rsid w:val="00150478"/>
    <w:rsid w:val="00150567"/>
    <w:rsid w:val="00155130"/>
    <w:rsid w:val="00155791"/>
    <w:rsid w:val="00155BB3"/>
    <w:rsid w:val="00155EBA"/>
    <w:rsid w:val="0015722F"/>
    <w:rsid w:val="00165C13"/>
    <w:rsid w:val="00165DC2"/>
    <w:rsid w:val="00171102"/>
    <w:rsid w:val="00171DDC"/>
    <w:rsid w:val="001757F1"/>
    <w:rsid w:val="00177A7C"/>
    <w:rsid w:val="00180053"/>
    <w:rsid w:val="001803CC"/>
    <w:rsid w:val="00180A54"/>
    <w:rsid w:val="00180D8F"/>
    <w:rsid w:val="0018299C"/>
    <w:rsid w:val="00183323"/>
    <w:rsid w:val="001859DA"/>
    <w:rsid w:val="00185F28"/>
    <w:rsid w:val="0018710F"/>
    <w:rsid w:val="00187956"/>
    <w:rsid w:val="00187966"/>
    <w:rsid w:val="00190FA2"/>
    <w:rsid w:val="00191051"/>
    <w:rsid w:val="0019487B"/>
    <w:rsid w:val="001A2CB2"/>
    <w:rsid w:val="001A53E1"/>
    <w:rsid w:val="001B1371"/>
    <w:rsid w:val="001B1AFD"/>
    <w:rsid w:val="001B224A"/>
    <w:rsid w:val="001B2E3D"/>
    <w:rsid w:val="001B3B9B"/>
    <w:rsid w:val="001B50BE"/>
    <w:rsid w:val="001B5531"/>
    <w:rsid w:val="001B5FF4"/>
    <w:rsid w:val="001B64B5"/>
    <w:rsid w:val="001B6A4B"/>
    <w:rsid w:val="001B6BB6"/>
    <w:rsid w:val="001B715A"/>
    <w:rsid w:val="001C106C"/>
    <w:rsid w:val="001C1DF7"/>
    <w:rsid w:val="001C2C22"/>
    <w:rsid w:val="001C325A"/>
    <w:rsid w:val="001C4EF5"/>
    <w:rsid w:val="001C5490"/>
    <w:rsid w:val="001C5C0C"/>
    <w:rsid w:val="001D1F4D"/>
    <w:rsid w:val="001D350F"/>
    <w:rsid w:val="001D4599"/>
    <w:rsid w:val="001D5808"/>
    <w:rsid w:val="001D71D4"/>
    <w:rsid w:val="001E124F"/>
    <w:rsid w:val="001E3C91"/>
    <w:rsid w:val="001E71AE"/>
    <w:rsid w:val="001F01FB"/>
    <w:rsid w:val="001F2DAD"/>
    <w:rsid w:val="001F5C87"/>
    <w:rsid w:val="001F60EB"/>
    <w:rsid w:val="001F66C6"/>
    <w:rsid w:val="001F74E4"/>
    <w:rsid w:val="002066DA"/>
    <w:rsid w:val="00206B90"/>
    <w:rsid w:val="00207669"/>
    <w:rsid w:val="002102DE"/>
    <w:rsid w:val="0021378E"/>
    <w:rsid w:val="00215779"/>
    <w:rsid w:val="00220092"/>
    <w:rsid w:val="002224D2"/>
    <w:rsid w:val="00224443"/>
    <w:rsid w:val="00224EC5"/>
    <w:rsid w:val="002275E3"/>
    <w:rsid w:val="00227AB7"/>
    <w:rsid w:val="00230710"/>
    <w:rsid w:val="002310E6"/>
    <w:rsid w:val="002325EF"/>
    <w:rsid w:val="00232808"/>
    <w:rsid w:val="00233BB6"/>
    <w:rsid w:val="00234974"/>
    <w:rsid w:val="00234DD8"/>
    <w:rsid w:val="00234F7C"/>
    <w:rsid w:val="00235C0D"/>
    <w:rsid w:val="00236A2F"/>
    <w:rsid w:val="00236E64"/>
    <w:rsid w:val="002376AE"/>
    <w:rsid w:val="0024169F"/>
    <w:rsid w:val="002434D8"/>
    <w:rsid w:val="002451F1"/>
    <w:rsid w:val="002468D7"/>
    <w:rsid w:val="00252A7A"/>
    <w:rsid w:val="002540A6"/>
    <w:rsid w:val="00255110"/>
    <w:rsid w:val="002574CC"/>
    <w:rsid w:val="002576A7"/>
    <w:rsid w:val="00257C08"/>
    <w:rsid w:val="002606A6"/>
    <w:rsid w:val="002642AC"/>
    <w:rsid w:val="002644C4"/>
    <w:rsid w:val="00267C65"/>
    <w:rsid w:val="00267FBB"/>
    <w:rsid w:val="00271665"/>
    <w:rsid w:val="00272C92"/>
    <w:rsid w:val="00275ECB"/>
    <w:rsid w:val="00281C8D"/>
    <w:rsid w:val="00283096"/>
    <w:rsid w:val="0028748D"/>
    <w:rsid w:val="00287829"/>
    <w:rsid w:val="002906C6"/>
    <w:rsid w:val="00291384"/>
    <w:rsid w:val="0029183B"/>
    <w:rsid w:val="00293493"/>
    <w:rsid w:val="00296559"/>
    <w:rsid w:val="002A0C50"/>
    <w:rsid w:val="002A0D38"/>
    <w:rsid w:val="002A3CAD"/>
    <w:rsid w:val="002A3E2E"/>
    <w:rsid w:val="002A44E5"/>
    <w:rsid w:val="002A63A1"/>
    <w:rsid w:val="002B42D5"/>
    <w:rsid w:val="002B750E"/>
    <w:rsid w:val="002C190A"/>
    <w:rsid w:val="002C297F"/>
    <w:rsid w:val="002C3AD6"/>
    <w:rsid w:val="002C404D"/>
    <w:rsid w:val="002C479A"/>
    <w:rsid w:val="002C4AC7"/>
    <w:rsid w:val="002C4E97"/>
    <w:rsid w:val="002C59BB"/>
    <w:rsid w:val="002C60DF"/>
    <w:rsid w:val="002D244B"/>
    <w:rsid w:val="002D473B"/>
    <w:rsid w:val="002D4C11"/>
    <w:rsid w:val="002D4C5C"/>
    <w:rsid w:val="002D69E3"/>
    <w:rsid w:val="002D69F5"/>
    <w:rsid w:val="002D77AB"/>
    <w:rsid w:val="002D7A04"/>
    <w:rsid w:val="002E15A6"/>
    <w:rsid w:val="002E1761"/>
    <w:rsid w:val="002E2C21"/>
    <w:rsid w:val="002E74AF"/>
    <w:rsid w:val="002F02BD"/>
    <w:rsid w:val="002F6796"/>
    <w:rsid w:val="002F74CC"/>
    <w:rsid w:val="002F7AB0"/>
    <w:rsid w:val="00300099"/>
    <w:rsid w:val="00300A9B"/>
    <w:rsid w:val="00301315"/>
    <w:rsid w:val="00303A84"/>
    <w:rsid w:val="00313371"/>
    <w:rsid w:val="00314389"/>
    <w:rsid w:val="003144D3"/>
    <w:rsid w:val="00315BB9"/>
    <w:rsid w:val="0031675E"/>
    <w:rsid w:val="00320CB0"/>
    <w:rsid w:val="0032390D"/>
    <w:rsid w:val="00330527"/>
    <w:rsid w:val="00332037"/>
    <w:rsid w:val="003366E3"/>
    <w:rsid w:val="0034010B"/>
    <w:rsid w:val="003422D4"/>
    <w:rsid w:val="00342B22"/>
    <w:rsid w:val="00343306"/>
    <w:rsid w:val="00344501"/>
    <w:rsid w:val="0034638B"/>
    <w:rsid w:val="00346882"/>
    <w:rsid w:val="003508BE"/>
    <w:rsid w:val="00351F89"/>
    <w:rsid w:val="00353BCA"/>
    <w:rsid w:val="0035475A"/>
    <w:rsid w:val="00354D50"/>
    <w:rsid w:val="0035713B"/>
    <w:rsid w:val="00357437"/>
    <w:rsid w:val="00362445"/>
    <w:rsid w:val="00362859"/>
    <w:rsid w:val="003652AF"/>
    <w:rsid w:val="0036645F"/>
    <w:rsid w:val="00367283"/>
    <w:rsid w:val="003710B7"/>
    <w:rsid w:val="003778D7"/>
    <w:rsid w:val="00377CAB"/>
    <w:rsid w:val="00380349"/>
    <w:rsid w:val="00382C9F"/>
    <w:rsid w:val="0038406C"/>
    <w:rsid w:val="00384475"/>
    <w:rsid w:val="00390FE5"/>
    <w:rsid w:val="003926DD"/>
    <w:rsid w:val="0039510F"/>
    <w:rsid w:val="003A0A55"/>
    <w:rsid w:val="003A0CC6"/>
    <w:rsid w:val="003A42C4"/>
    <w:rsid w:val="003A436E"/>
    <w:rsid w:val="003A704D"/>
    <w:rsid w:val="003B1427"/>
    <w:rsid w:val="003B1861"/>
    <w:rsid w:val="003B2B25"/>
    <w:rsid w:val="003B5E86"/>
    <w:rsid w:val="003B76E3"/>
    <w:rsid w:val="003C1AFB"/>
    <w:rsid w:val="003C5BA4"/>
    <w:rsid w:val="003C5DCC"/>
    <w:rsid w:val="003C6308"/>
    <w:rsid w:val="003D1524"/>
    <w:rsid w:val="003D2A66"/>
    <w:rsid w:val="003D78F7"/>
    <w:rsid w:val="003E0490"/>
    <w:rsid w:val="003E065F"/>
    <w:rsid w:val="003E078C"/>
    <w:rsid w:val="003E1862"/>
    <w:rsid w:val="003E7A2E"/>
    <w:rsid w:val="003E7E71"/>
    <w:rsid w:val="003F0FA0"/>
    <w:rsid w:val="003F59DD"/>
    <w:rsid w:val="003F6074"/>
    <w:rsid w:val="00406327"/>
    <w:rsid w:val="0040676B"/>
    <w:rsid w:val="00411E69"/>
    <w:rsid w:val="004122F9"/>
    <w:rsid w:val="00412B49"/>
    <w:rsid w:val="00412F7A"/>
    <w:rsid w:val="00413558"/>
    <w:rsid w:val="00413762"/>
    <w:rsid w:val="00413A44"/>
    <w:rsid w:val="00416F0E"/>
    <w:rsid w:val="00421A31"/>
    <w:rsid w:val="00424C5D"/>
    <w:rsid w:val="00425BEB"/>
    <w:rsid w:val="00425C8D"/>
    <w:rsid w:val="00427307"/>
    <w:rsid w:val="0043319B"/>
    <w:rsid w:val="00433709"/>
    <w:rsid w:val="004369C0"/>
    <w:rsid w:val="00437103"/>
    <w:rsid w:val="004408E4"/>
    <w:rsid w:val="004409F2"/>
    <w:rsid w:val="00441928"/>
    <w:rsid w:val="004427A0"/>
    <w:rsid w:val="004455E6"/>
    <w:rsid w:val="004477E8"/>
    <w:rsid w:val="00447A8C"/>
    <w:rsid w:val="004505FE"/>
    <w:rsid w:val="00450D97"/>
    <w:rsid w:val="004532EE"/>
    <w:rsid w:val="00453AC0"/>
    <w:rsid w:val="00455F75"/>
    <w:rsid w:val="004566EF"/>
    <w:rsid w:val="0045792E"/>
    <w:rsid w:val="00461ECA"/>
    <w:rsid w:val="00473623"/>
    <w:rsid w:val="004758D9"/>
    <w:rsid w:val="0047646E"/>
    <w:rsid w:val="004801C6"/>
    <w:rsid w:val="00481232"/>
    <w:rsid w:val="00482E34"/>
    <w:rsid w:val="00483023"/>
    <w:rsid w:val="004833F7"/>
    <w:rsid w:val="00484AB3"/>
    <w:rsid w:val="004858E1"/>
    <w:rsid w:val="00485FC9"/>
    <w:rsid w:val="004865BE"/>
    <w:rsid w:val="004907FC"/>
    <w:rsid w:val="00490CD7"/>
    <w:rsid w:val="00494D67"/>
    <w:rsid w:val="00497BEB"/>
    <w:rsid w:val="004B047A"/>
    <w:rsid w:val="004B678F"/>
    <w:rsid w:val="004B7B02"/>
    <w:rsid w:val="004C2DDA"/>
    <w:rsid w:val="004C78C4"/>
    <w:rsid w:val="004C7C52"/>
    <w:rsid w:val="004D5345"/>
    <w:rsid w:val="004D6ED0"/>
    <w:rsid w:val="004E2392"/>
    <w:rsid w:val="004E4CBE"/>
    <w:rsid w:val="004F22E5"/>
    <w:rsid w:val="004F380C"/>
    <w:rsid w:val="004F43A1"/>
    <w:rsid w:val="004F648E"/>
    <w:rsid w:val="004F6EBF"/>
    <w:rsid w:val="004F755D"/>
    <w:rsid w:val="004F763B"/>
    <w:rsid w:val="00500CC8"/>
    <w:rsid w:val="00500F01"/>
    <w:rsid w:val="0050426E"/>
    <w:rsid w:val="0050687E"/>
    <w:rsid w:val="00506CB2"/>
    <w:rsid w:val="00507642"/>
    <w:rsid w:val="005108F2"/>
    <w:rsid w:val="00511304"/>
    <w:rsid w:val="0051337A"/>
    <w:rsid w:val="005144DE"/>
    <w:rsid w:val="00517055"/>
    <w:rsid w:val="00523A5C"/>
    <w:rsid w:val="005242C5"/>
    <w:rsid w:val="00525A89"/>
    <w:rsid w:val="00530D6C"/>
    <w:rsid w:val="00531F0D"/>
    <w:rsid w:val="00533ED7"/>
    <w:rsid w:val="00534E5E"/>
    <w:rsid w:val="005351C0"/>
    <w:rsid w:val="00536194"/>
    <w:rsid w:val="00536280"/>
    <w:rsid w:val="005437FF"/>
    <w:rsid w:val="00545C36"/>
    <w:rsid w:val="005505A1"/>
    <w:rsid w:val="00550FED"/>
    <w:rsid w:val="00551B76"/>
    <w:rsid w:val="005550AA"/>
    <w:rsid w:val="00556DA3"/>
    <w:rsid w:val="005570A5"/>
    <w:rsid w:val="005570AB"/>
    <w:rsid w:val="00562AB8"/>
    <w:rsid w:val="0056323C"/>
    <w:rsid w:val="00565204"/>
    <w:rsid w:val="00566A42"/>
    <w:rsid w:val="005722AB"/>
    <w:rsid w:val="00572F94"/>
    <w:rsid w:val="00575574"/>
    <w:rsid w:val="00576B31"/>
    <w:rsid w:val="0057776E"/>
    <w:rsid w:val="00581763"/>
    <w:rsid w:val="00584146"/>
    <w:rsid w:val="00585B19"/>
    <w:rsid w:val="00585D51"/>
    <w:rsid w:val="0058783C"/>
    <w:rsid w:val="00591064"/>
    <w:rsid w:val="00591C7D"/>
    <w:rsid w:val="005935CA"/>
    <w:rsid w:val="005939B7"/>
    <w:rsid w:val="00593CA2"/>
    <w:rsid w:val="00594D9A"/>
    <w:rsid w:val="00596A7D"/>
    <w:rsid w:val="005A263B"/>
    <w:rsid w:val="005A31A9"/>
    <w:rsid w:val="005A4358"/>
    <w:rsid w:val="005A6E33"/>
    <w:rsid w:val="005A775C"/>
    <w:rsid w:val="005B0176"/>
    <w:rsid w:val="005B0EE8"/>
    <w:rsid w:val="005B4E9B"/>
    <w:rsid w:val="005B5D21"/>
    <w:rsid w:val="005C21F6"/>
    <w:rsid w:val="005C2A99"/>
    <w:rsid w:val="005C54CB"/>
    <w:rsid w:val="005C60CA"/>
    <w:rsid w:val="005C729F"/>
    <w:rsid w:val="005C72E2"/>
    <w:rsid w:val="005D2374"/>
    <w:rsid w:val="005D2EDB"/>
    <w:rsid w:val="005D3CF6"/>
    <w:rsid w:val="005D427F"/>
    <w:rsid w:val="005D5DB8"/>
    <w:rsid w:val="005E1469"/>
    <w:rsid w:val="005E166B"/>
    <w:rsid w:val="005E2E9D"/>
    <w:rsid w:val="005E4EFF"/>
    <w:rsid w:val="005E5532"/>
    <w:rsid w:val="005E69E7"/>
    <w:rsid w:val="005F4297"/>
    <w:rsid w:val="005F4E92"/>
    <w:rsid w:val="00601044"/>
    <w:rsid w:val="006019C2"/>
    <w:rsid w:val="0060256A"/>
    <w:rsid w:val="00604705"/>
    <w:rsid w:val="0060701C"/>
    <w:rsid w:val="00611ED8"/>
    <w:rsid w:val="0061271E"/>
    <w:rsid w:val="00612A88"/>
    <w:rsid w:val="00612DEE"/>
    <w:rsid w:val="00612F16"/>
    <w:rsid w:val="00616933"/>
    <w:rsid w:val="006214C1"/>
    <w:rsid w:val="00622BF9"/>
    <w:rsid w:val="00622C5A"/>
    <w:rsid w:val="00623929"/>
    <w:rsid w:val="006239C4"/>
    <w:rsid w:val="00624193"/>
    <w:rsid w:val="0062463C"/>
    <w:rsid w:val="00624E5E"/>
    <w:rsid w:val="006265CD"/>
    <w:rsid w:val="00627B43"/>
    <w:rsid w:val="00627CBF"/>
    <w:rsid w:val="006309AF"/>
    <w:rsid w:val="006316F1"/>
    <w:rsid w:val="00632467"/>
    <w:rsid w:val="0063260E"/>
    <w:rsid w:val="00633484"/>
    <w:rsid w:val="00635FCD"/>
    <w:rsid w:val="00636306"/>
    <w:rsid w:val="006371DC"/>
    <w:rsid w:val="00640558"/>
    <w:rsid w:val="00642198"/>
    <w:rsid w:val="00642BDD"/>
    <w:rsid w:val="006449CA"/>
    <w:rsid w:val="00645942"/>
    <w:rsid w:val="00645E6F"/>
    <w:rsid w:val="006460EA"/>
    <w:rsid w:val="00647B85"/>
    <w:rsid w:val="006510CE"/>
    <w:rsid w:val="0065223A"/>
    <w:rsid w:val="0065517B"/>
    <w:rsid w:val="006600B2"/>
    <w:rsid w:val="006602D2"/>
    <w:rsid w:val="00664F35"/>
    <w:rsid w:val="00665A6F"/>
    <w:rsid w:val="00667D86"/>
    <w:rsid w:val="00670A16"/>
    <w:rsid w:val="00671006"/>
    <w:rsid w:val="0067120B"/>
    <w:rsid w:val="0067159A"/>
    <w:rsid w:val="00671651"/>
    <w:rsid w:val="00671B29"/>
    <w:rsid w:val="00675943"/>
    <w:rsid w:val="00675D17"/>
    <w:rsid w:val="00677B71"/>
    <w:rsid w:val="00680486"/>
    <w:rsid w:val="00684F60"/>
    <w:rsid w:val="006852A6"/>
    <w:rsid w:val="0068538D"/>
    <w:rsid w:val="0068614A"/>
    <w:rsid w:val="006866F3"/>
    <w:rsid w:val="0068691A"/>
    <w:rsid w:val="00687DE5"/>
    <w:rsid w:val="006908E0"/>
    <w:rsid w:val="0069365A"/>
    <w:rsid w:val="006957BB"/>
    <w:rsid w:val="006A160A"/>
    <w:rsid w:val="006A515A"/>
    <w:rsid w:val="006A6097"/>
    <w:rsid w:val="006A63FE"/>
    <w:rsid w:val="006A780F"/>
    <w:rsid w:val="006A7BA4"/>
    <w:rsid w:val="006B0567"/>
    <w:rsid w:val="006B29E6"/>
    <w:rsid w:val="006B2F97"/>
    <w:rsid w:val="006B3338"/>
    <w:rsid w:val="006B3955"/>
    <w:rsid w:val="006B51DC"/>
    <w:rsid w:val="006B5D88"/>
    <w:rsid w:val="006B7A54"/>
    <w:rsid w:val="006C20A9"/>
    <w:rsid w:val="006C6459"/>
    <w:rsid w:val="006D2AB2"/>
    <w:rsid w:val="006D4D1C"/>
    <w:rsid w:val="006D5D92"/>
    <w:rsid w:val="006D63DD"/>
    <w:rsid w:val="006D6442"/>
    <w:rsid w:val="006D6C44"/>
    <w:rsid w:val="006D764F"/>
    <w:rsid w:val="006E135D"/>
    <w:rsid w:val="006E3ADB"/>
    <w:rsid w:val="006F0674"/>
    <w:rsid w:val="006F4FCA"/>
    <w:rsid w:val="006F5FD7"/>
    <w:rsid w:val="006F6010"/>
    <w:rsid w:val="006F7B2F"/>
    <w:rsid w:val="0070091D"/>
    <w:rsid w:val="00700C55"/>
    <w:rsid w:val="00702111"/>
    <w:rsid w:val="0070358A"/>
    <w:rsid w:val="007050D5"/>
    <w:rsid w:val="00710BB4"/>
    <w:rsid w:val="007122B2"/>
    <w:rsid w:val="0071259E"/>
    <w:rsid w:val="0071691C"/>
    <w:rsid w:val="00716ABF"/>
    <w:rsid w:val="00717A44"/>
    <w:rsid w:val="00717B5E"/>
    <w:rsid w:val="00717FB3"/>
    <w:rsid w:val="00721732"/>
    <w:rsid w:val="00722893"/>
    <w:rsid w:val="007240B6"/>
    <w:rsid w:val="00725D3C"/>
    <w:rsid w:val="0073014D"/>
    <w:rsid w:val="007313FE"/>
    <w:rsid w:val="00733DD6"/>
    <w:rsid w:val="00733E73"/>
    <w:rsid w:val="0073431C"/>
    <w:rsid w:val="007343D5"/>
    <w:rsid w:val="00734E1F"/>
    <w:rsid w:val="0073706A"/>
    <w:rsid w:val="0074584C"/>
    <w:rsid w:val="00746F88"/>
    <w:rsid w:val="00747688"/>
    <w:rsid w:val="00747936"/>
    <w:rsid w:val="00751ADE"/>
    <w:rsid w:val="00752074"/>
    <w:rsid w:val="0075446C"/>
    <w:rsid w:val="007576E1"/>
    <w:rsid w:val="00761448"/>
    <w:rsid w:val="007615FF"/>
    <w:rsid w:val="00762432"/>
    <w:rsid w:val="00763312"/>
    <w:rsid w:val="00763DFB"/>
    <w:rsid w:val="00763F7D"/>
    <w:rsid w:val="00772D58"/>
    <w:rsid w:val="00773CEE"/>
    <w:rsid w:val="00774A61"/>
    <w:rsid w:val="00774EA8"/>
    <w:rsid w:val="00780AC1"/>
    <w:rsid w:val="00792BE8"/>
    <w:rsid w:val="0079567F"/>
    <w:rsid w:val="0079614B"/>
    <w:rsid w:val="007A2509"/>
    <w:rsid w:val="007A29B7"/>
    <w:rsid w:val="007A2DD6"/>
    <w:rsid w:val="007A45F6"/>
    <w:rsid w:val="007A6456"/>
    <w:rsid w:val="007A77E3"/>
    <w:rsid w:val="007B01E7"/>
    <w:rsid w:val="007B1296"/>
    <w:rsid w:val="007B1BB1"/>
    <w:rsid w:val="007B2A5C"/>
    <w:rsid w:val="007B4C6D"/>
    <w:rsid w:val="007B6E7A"/>
    <w:rsid w:val="007C067A"/>
    <w:rsid w:val="007C25BF"/>
    <w:rsid w:val="007C3171"/>
    <w:rsid w:val="007D077B"/>
    <w:rsid w:val="007D0F0C"/>
    <w:rsid w:val="007D17B1"/>
    <w:rsid w:val="007D1ACB"/>
    <w:rsid w:val="007D2892"/>
    <w:rsid w:val="007D3B94"/>
    <w:rsid w:val="007D3C4D"/>
    <w:rsid w:val="007D58EF"/>
    <w:rsid w:val="007D5D83"/>
    <w:rsid w:val="007D6071"/>
    <w:rsid w:val="007D7852"/>
    <w:rsid w:val="007D7D06"/>
    <w:rsid w:val="007E306D"/>
    <w:rsid w:val="007E33D3"/>
    <w:rsid w:val="007E462B"/>
    <w:rsid w:val="007E485C"/>
    <w:rsid w:val="007E68B8"/>
    <w:rsid w:val="007E6AA3"/>
    <w:rsid w:val="007E73BF"/>
    <w:rsid w:val="007F05CF"/>
    <w:rsid w:val="007F2BDE"/>
    <w:rsid w:val="007F4576"/>
    <w:rsid w:val="007F4E0A"/>
    <w:rsid w:val="007F5368"/>
    <w:rsid w:val="007F604D"/>
    <w:rsid w:val="007F77AB"/>
    <w:rsid w:val="00807828"/>
    <w:rsid w:val="00812C6F"/>
    <w:rsid w:val="008142D5"/>
    <w:rsid w:val="00815F44"/>
    <w:rsid w:val="008161CF"/>
    <w:rsid w:val="0081634F"/>
    <w:rsid w:val="00816A2D"/>
    <w:rsid w:val="008213B1"/>
    <w:rsid w:val="00821C35"/>
    <w:rsid w:val="0082356A"/>
    <w:rsid w:val="00833E89"/>
    <w:rsid w:val="00834856"/>
    <w:rsid w:val="008367A8"/>
    <w:rsid w:val="00836CC3"/>
    <w:rsid w:val="008371A9"/>
    <w:rsid w:val="008379DF"/>
    <w:rsid w:val="0084244B"/>
    <w:rsid w:val="008458D4"/>
    <w:rsid w:val="0084652A"/>
    <w:rsid w:val="008474D0"/>
    <w:rsid w:val="00847C96"/>
    <w:rsid w:val="00847DE2"/>
    <w:rsid w:val="00851708"/>
    <w:rsid w:val="00860078"/>
    <w:rsid w:val="008609B5"/>
    <w:rsid w:val="00861966"/>
    <w:rsid w:val="00862FBC"/>
    <w:rsid w:val="00863730"/>
    <w:rsid w:val="00863F2B"/>
    <w:rsid w:val="00866165"/>
    <w:rsid w:val="00867246"/>
    <w:rsid w:val="00871953"/>
    <w:rsid w:val="0087248E"/>
    <w:rsid w:val="00874504"/>
    <w:rsid w:val="00882874"/>
    <w:rsid w:val="00885040"/>
    <w:rsid w:val="0088592F"/>
    <w:rsid w:val="008859C5"/>
    <w:rsid w:val="008875E2"/>
    <w:rsid w:val="00887FE7"/>
    <w:rsid w:val="00891110"/>
    <w:rsid w:val="00897CA5"/>
    <w:rsid w:val="008A1DD7"/>
    <w:rsid w:val="008A239A"/>
    <w:rsid w:val="008A2528"/>
    <w:rsid w:val="008A34E6"/>
    <w:rsid w:val="008A699B"/>
    <w:rsid w:val="008B19CC"/>
    <w:rsid w:val="008B2EB8"/>
    <w:rsid w:val="008B4602"/>
    <w:rsid w:val="008B657E"/>
    <w:rsid w:val="008C05C3"/>
    <w:rsid w:val="008C1CD7"/>
    <w:rsid w:val="008C39E3"/>
    <w:rsid w:val="008C435F"/>
    <w:rsid w:val="008C6645"/>
    <w:rsid w:val="008C67E1"/>
    <w:rsid w:val="008C6A62"/>
    <w:rsid w:val="008D3334"/>
    <w:rsid w:val="008D539A"/>
    <w:rsid w:val="008D6B66"/>
    <w:rsid w:val="008E0525"/>
    <w:rsid w:val="008E0F3C"/>
    <w:rsid w:val="008E121B"/>
    <w:rsid w:val="008E1256"/>
    <w:rsid w:val="008E3B07"/>
    <w:rsid w:val="008E4A37"/>
    <w:rsid w:val="008E5547"/>
    <w:rsid w:val="008E7965"/>
    <w:rsid w:val="008F1426"/>
    <w:rsid w:val="008F2C2D"/>
    <w:rsid w:val="008F460C"/>
    <w:rsid w:val="008F4834"/>
    <w:rsid w:val="008F496E"/>
    <w:rsid w:val="008F63B6"/>
    <w:rsid w:val="008F6DC1"/>
    <w:rsid w:val="008F709C"/>
    <w:rsid w:val="008F7D63"/>
    <w:rsid w:val="009021C4"/>
    <w:rsid w:val="00903EAF"/>
    <w:rsid w:val="00915CE5"/>
    <w:rsid w:val="009173A2"/>
    <w:rsid w:val="009173D4"/>
    <w:rsid w:val="00917B68"/>
    <w:rsid w:val="009208DC"/>
    <w:rsid w:val="00924BC5"/>
    <w:rsid w:val="00924CBB"/>
    <w:rsid w:val="0092535A"/>
    <w:rsid w:val="00925AD0"/>
    <w:rsid w:val="009263F1"/>
    <w:rsid w:val="00926C1F"/>
    <w:rsid w:val="00926D95"/>
    <w:rsid w:val="0093131B"/>
    <w:rsid w:val="00932168"/>
    <w:rsid w:val="009332D4"/>
    <w:rsid w:val="0093627B"/>
    <w:rsid w:val="00937CDC"/>
    <w:rsid w:val="009411B2"/>
    <w:rsid w:val="00945676"/>
    <w:rsid w:val="00946862"/>
    <w:rsid w:val="00947E31"/>
    <w:rsid w:val="009505A9"/>
    <w:rsid w:val="00954E31"/>
    <w:rsid w:val="00955F19"/>
    <w:rsid w:val="009578CA"/>
    <w:rsid w:val="00960D45"/>
    <w:rsid w:val="00961E87"/>
    <w:rsid w:val="0096359E"/>
    <w:rsid w:val="00967178"/>
    <w:rsid w:val="00967209"/>
    <w:rsid w:val="0096794A"/>
    <w:rsid w:val="00967BCE"/>
    <w:rsid w:val="0097021D"/>
    <w:rsid w:val="00970E89"/>
    <w:rsid w:val="00971E22"/>
    <w:rsid w:val="00975029"/>
    <w:rsid w:val="009756E2"/>
    <w:rsid w:val="0097581F"/>
    <w:rsid w:val="00977E8F"/>
    <w:rsid w:val="00980F61"/>
    <w:rsid w:val="009819EC"/>
    <w:rsid w:val="00982965"/>
    <w:rsid w:val="00990E49"/>
    <w:rsid w:val="009917D9"/>
    <w:rsid w:val="0099398D"/>
    <w:rsid w:val="00994426"/>
    <w:rsid w:val="00994658"/>
    <w:rsid w:val="009A398A"/>
    <w:rsid w:val="009A3F16"/>
    <w:rsid w:val="009A7E77"/>
    <w:rsid w:val="009B146B"/>
    <w:rsid w:val="009B1BDD"/>
    <w:rsid w:val="009B1F1B"/>
    <w:rsid w:val="009B2E95"/>
    <w:rsid w:val="009B3E96"/>
    <w:rsid w:val="009B4A3F"/>
    <w:rsid w:val="009C2B0F"/>
    <w:rsid w:val="009C2C42"/>
    <w:rsid w:val="009C2D90"/>
    <w:rsid w:val="009C519C"/>
    <w:rsid w:val="009C7FDA"/>
    <w:rsid w:val="009D1BA0"/>
    <w:rsid w:val="009D7A78"/>
    <w:rsid w:val="009E05E9"/>
    <w:rsid w:val="009E05EE"/>
    <w:rsid w:val="009E07A6"/>
    <w:rsid w:val="009E24B7"/>
    <w:rsid w:val="009E2E60"/>
    <w:rsid w:val="009E37BB"/>
    <w:rsid w:val="009E4428"/>
    <w:rsid w:val="009E4E9E"/>
    <w:rsid w:val="009E523F"/>
    <w:rsid w:val="009E575B"/>
    <w:rsid w:val="009E6F9E"/>
    <w:rsid w:val="009F1097"/>
    <w:rsid w:val="009F1298"/>
    <w:rsid w:val="009F1572"/>
    <w:rsid w:val="009F2E75"/>
    <w:rsid w:val="009F4D53"/>
    <w:rsid w:val="009F7A85"/>
    <w:rsid w:val="00A0149D"/>
    <w:rsid w:val="00A0162C"/>
    <w:rsid w:val="00A02023"/>
    <w:rsid w:val="00A0204F"/>
    <w:rsid w:val="00A0234F"/>
    <w:rsid w:val="00A13ACE"/>
    <w:rsid w:val="00A13C5D"/>
    <w:rsid w:val="00A15349"/>
    <w:rsid w:val="00A156C5"/>
    <w:rsid w:val="00A16EF9"/>
    <w:rsid w:val="00A17D23"/>
    <w:rsid w:val="00A17E05"/>
    <w:rsid w:val="00A2163E"/>
    <w:rsid w:val="00A21F44"/>
    <w:rsid w:val="00A23931"/>
    <w:rsid w:val="00A25D28"/>
    <w:rsid w:val="00A3182E"/>
    <w:rsid w:val="00A3296E"/>
    <w:rsid w:val="00A32FA2"/>
    <w:rsid w:val="00A357A8"/>
    <w:rsid w:val="00A36A26"/>
    <w:rsid w:val="00A371E3"/>
    <w:rsid w:val="00A37978"/>
    <w:rsid w:val="00A41913"/>
    <w:rsid w:val="00A4228B"/>
    <w:rsid w:val="00A440AD"/>
    <w:rsid w:val="00A443E1"/>
    <w:rsid w:val="00A44E50"/>
    <w:rsid w:val="00A47BB7"/>
    <w:rsid w:val="00A52FDD"/>
    <w:rsid w:val="00A539E4"/>
    <w:rsid w:val="00A53BED"/>
    <w:rsid w:val="00A60230"/>
    <w:rsid w:val="00A60875"/>
    <w:rsid w:val="00A62495"/>
    <w:rsid w:val="00A63A66"/>
    <w:rsid w:val="00A70F8D"/>
    <w:rsid w:val="00A764EE"/>
    <w:rsid w:val="00A77AFA"/>
    <w:rsid w:val="00A851E4"/>
    <w:rsid w:val="00A86DC9"/>
    <w:rsid w:val="00A870C3"/>
    <w:rsid w:val="00A9004A"/>
    <w:rsid w:val="00A90883"/>
    <w:rsid w:val="00A956C7"/>
    <w:rsid w:val="00AA05EF"/>
    <w:rsid w:val="00AA0BD7"/>
    <w:rsid w:val="00AA1867"/>
    <w:rsid w:val="00AA2956"/>
    <w:rsid w:val="00AA2A16"/>
    <w:rsid w:val="00AA2F40"/>
    <w:rsid w:val="00AA48F2"/>
    <w:rsid w:val="00AA50E2"/>
    <w:rsid w:val="00AB1C96"/>
    <w:rsid w:val="00AB271B"/>
    <w:rsid w:val="00AB422D"/>
    <w:rsid w:val="00AB626F"/>
    <w:rsid w:val="00AB65CD"/>
    <w:rsid w:val="00AC0942"/>
    <w:rsid w:val="00AC161F"/>
    <w:rsid w:val="00AC2C9D"/>
    <w:rsid w:val="00AC3506"/>
    <w:rsid w:val="00AC3BDF"/>
    <w:rsid w:val="00AC3CE7"/>
    <w:rsid w:val="00AC46D3"/>
    <w:rsid w:val="00AD01BA"/>
    <w:rsid w:val="00AD06F0"/>
    <w:rsid w:val="00AD1B81"/>
    <w:rsid w:val="00AD52A1"/>
    <w:rsid w:val="00AD54FF"/>
    <w:rsid w:val="00AD7BF1"/>
    <w:rsid w:val="00AE119A"/>
    <w:rsid w:val="00AE57A1"/>
    <w:rsid w:val="00AE68D7"/>
    <w:rsid w:val="00AE6953"/>
    <w:rsid w:val="00AE6EB1"/>
    <w:rsid w:val="00AE6F0B"/>
    <w:rsid w:val="00AE71EB"/>
    <w:rsid w:val="00AE73B2"/>
    <w:rsid w:val="00AE76F3"/>
    <w:rsid w:val="00AF40CE"/>
    <w:rsid w:val="00B031D2"/>
    <w:rsid w:val="00B03781"/>
    <w:rsid w:val="00B060BD"/>
    <w:rsid w:val="00B066E5"/>
    <w:rsid w:val="00B15A06"/>
    <w:rsid w:val="00B24341"/>
    <w:rsid w:val="00B24B4B"/>
    <w:rsid w:val="00B30E60"/>
    <w:rsid w:val="00B31B8C"/>
    <w:rsid w:val="00B32018"/>
    <w:rsid w:val="00B35396"/>
    <w:rsid w:val="00B35414"/>
    <w:rsid w:val="00B35E95"/>
    <w:rsid w:val="00B36160"/>
    <w:rsid w:val="00B37FE2"/>
    <w:rsid w:val="00B40884"/>
    <w:rsid w:val="00B41635"/>
    <w:rsid w:val="00B45742"/>
    <w:rsid w:val="00B47BAF"/>
    <w:rsid w:val="00B50080"/>
    <w:rsid w:val="00B531C9"/>
    <w:rsid w:val="00B5560C"/>
    <w:rsid w:val="00B55AFE"/>
    <w:rsid w:val="00B55F52"/>
    <w:rsid w:val="00B61651"/>
    <w:rsid w:val="00B6268D"/>
    <w:rsid w:val="00B635F6"/>
    <w:rsid w:val="00B64272"/>
    <w:rsid w:val="00B6721E"/>
    <w:rsid w:val="00B70527"/>
    <w:rsid w:val="00B72FCA"/>
    <w:rsid w:val="00B7450B"/>
    <w:rsid w:val="00B76B46"/>
    <w:rsid w:val="00B80964"/>
    <w:rsid w:val="00B8096D"/>
    <w:rsid w:val="00B817CD"/>
    <w:rsid w:val="00B82642"/>
    <w:rsid w:val="00B83E8E"/>
    <w:rsid w:val="00B85618"/>
    <w:rsid w:val="00B876E9"/>
    <w:rsid w:val="00B879ED"/>
    <w:rsid w:val="00B92FA9"/>
    <w:rsid w:val="00B94263"/>
    <w:rsid w:val="00BA0249"/>
    <w:rsid w:val="00BA14D3"/>
    <w:rsid w:val="00BA1E74"/>
    <w:rsid w:val="00BA261D"/>
    <w:rsid w:val="00BA2E83"/>
    <w:rsid w:val="00BA2F5F"/>
    <w:rsid w:val="00BA34BC"/>
    <w:rsid w:val="00BA78A2"/>
    <w:rsid w:val="00BA7CF1"/>
    <w:rsid w:val="00BB135B"/>
    <w:rsid w:val="00BB1DC3"/>
    <w:rsid w:val="00BB24CA"/>
    <w:rsid w:val="00BB55E3"/>
    <w:rsid w:val="00BC1F3A"/>
    <w:rsid w:val="00BC2B21"/>
    <w:rsid w:val="00BC3777"/>
    <w:rsid w:val="00BC4ACC"/>
    <w:rsid w:val="00BC55FE"/>
    <w:rsid w:val="00BC7BBC"/>
    <w:rsid w:val="00BD0168"/>
    <w:rsid w:val="00BD06C9"/>
    <w:rsid w:val="00BD07FC"/>
    <w:rsid w:val="00BD28EA"/>
    <w:rsid w:val="00BD2D26"/>
    <w:rsid w:val="00BD498D"/>
    <w:rsid w:val="00BD4D29"/>
    <w:rsid w:val="00BD566E"/>
    <w:rsid w:val="00BE0B0A"/>
    <w:rsid w:val="00BE178B"/>
    <w:rsid w:val="00BE394C"/>
    <w:rsid w:val="00BE4F27"/>
    <w:rsid w:val="00BE5B73"/>
    <w:rsid w:val="00BE6436"/>
    <w:rsid w:val="00BE6441"/>
    <w:rsid w:val="00BE7F54"/>
    <w:rsid w:val="00BF0003"/>
    <w:rsid w:val="00BF0AC0"/>
    <w:rsid w:val="00BF13C8"/>
    <w:rsid w:val="00BF3C22"/>
    <w:rsid w:val="00BF59D1"/>
    <w:rsid w:val="00BF63DB"/>
    <w:rsid w:val="00C017C1"/>
    <w:rsid w:val="00C038C3"/>
    <w:rsid w:val="00C1019C"/>
    <w:rsid w:val="00C11919"/>
    <w:rsid w:val="00C11F07"/>
    <w:rsid w:val="00C133F1"/>
    <w:rsid w:val="00C13B49"/>
    <w:rsid w:val="00C20065"/>
    <w:rsid w:val="00C20FE0"/>
    <w:rsid w:val="00C25188"/>
    <w:rsid w:val="00C34127"/>
    <w:rsid w:val="00C34AA5"/>
    <w:rsid w:val="00C34AB2"/>
    <w:rsid w:val="00C36B49"/>
    <w:rsid w:val="00C36B52"/>
    <w:rsid w:val="00C40282"/>
    <w:rsid w:val="00C514D6"/>
    <w:rsid w:val="00C5716E"/>
    <w:rsid w:val="00C60409"/>
    <w:rsid w:val="00C6128B"/>
    <w:rsid w:val="00C6398F"/>
    <w:rsid w:val="00C649F6"/>
    <w:rsid w:val="00C66715"/>
    <w:rsid w:val="00C6735F"/>
    <w:rsid w:val="00C71684"/>
    <w:rsid w:val="00C72118"/>
    <w:rsid w:val="00C73E12"/>
    <w:rsid w:val="00C756D5"/>
    <w:rsid w:val="00C75ACA"/>
    <w:rsid w:val="00C761F0"/>
    <w:rsid w:val="00C76D54"/>
    <w:rsid w:val="00C81D37"/>
    <w:rsid w:val="00C841DF"/>
    <w:rsid w:val="00C84936"/>
    <w:rsid w:val="00C85075"/>
    <w:rsid w:val="00C878A4"/>
    <w:rsid w:val="00C87D59"/>
    <w:rsid w:val="00C905B9"/>
    <w:rsid w:val="00C9208A"/>
    <w:rsid w:val="00C9587C"/>
    <w:rsid w:val="00C96103"/>
    <w:rsid w:val="00C96765"/>
    <w:rsid w:val="00C96ED3"/>
    <w:rsid w:val="00CA131D"/>
    <w:rsid w:val="00CA31A5"/>
    <w:rsid w:val="00CA5284"/>
    <w:rsid w:val="00CA532A"/>
    <w:rsid w:val="00CA5A83"/>
    <w:rsid w:val="00CA6B46"/>
    <w:rsid w:val="00CB5B50"/>
    <w:rsid w:val="00CC1D38"/>
    <w:rsid w:val="00CC3755"/>
    <w:rsid w:val="00CC51EA"/>
    <w:rsid w:val="00CC65CF"/>
    <w:rsid w:val="00CC6B4F"/>
    <w:rsid w:val="00CD2EBE"/>
    <w:rsid w:val="00CD5E3C"/>
    <w:rsid w:val="00CD6806"/>
    <w:rsid w:val="00CD6D76"/>
    <w:rsid w:val="00CE12FF"/>
    <w:rsid w:val="00CE368A"/>
    <w:rsid w:val="00CF18D5"/>
    <w:rsid w:val="00CF1C95"/>
    <w:rsid w:val="00CF3516"/>
    <w:rsid w:val="00CF41CA"/>
    <w:rsid w:val="00CF51B8"/>
    <w:rsid w:val="00CF5CA6"/>
    <w:rsid w:val="00CF65EB"/>
    <w:rsid w:val="00CF6DDA"/>
    <w:rsid w:val="00D007BF"/>
    <w:rsid w:val="00D00C09"/>
    <w:rsid w:val="00D00E7C"/>
    <w:rsid w:val="00D00EE0"/>
    <w:rsid w:val="00D01CD2"/>
    <w:rsid w:val="00D024CD"/>
    <w:rsid w:val="00D0267A"/>
    <w:rsid w:val="00D03A6D"/>
    <w:rsid w:val="00D05164"/>
    <w:rsid w:val="00D05D90"/>
    <w:rsid w:val="00D12FAB"/>
    <w:rsid w:val="00D14B14"/>
    <w:rsid w:val="00D16BF9"/>
    <w:rsid w:val="00D2165D"/>
    <w:rsid w:val="00D222D5"/>
    <w:rsid w:val="00D23EBF"/>
    <w:rsid w:val="00D25C5A"/>
    <w:rsid w:val="00D32A70"/>
    <w:rsid w:val="00D32C31"/>
    <w:rsid w:val="00D33A84"/>
    <w:rsid w:val="00D355CD"/>
    <w:rsid w:val="00D3723A"/>
    <w:rsid w:val="00D3779B"/>
    <w:rsid w:val="00D37EF8"/>
    <w:rsid w:val="00D411A9"/>
    <w:rsid w:val="00D4136D"/>
    <w:rsid w:val="00D4408C"/>
    <w:rsid w:val="00D449B3"/>
    <w:rsid w:val="00D4513B"/>
    <w:rsid w:val="00D462E5"/>
    <w:rsid w:val="00D47879"/>
    <w:rsid w:val="00D4790B"/>
    <w:rsid w:val="00D47ECC"/>
    <w:rsid w:val="00D51994"/>
    <w:rsid w:val="00D51C68"/>
    <w:rsid w:val="00D531EF"/>
    <w:rsid w:val="00D54499"/>
    <w:rsid w:val="00D550E6"/>
    <w:rsid w:val="00D55186"/>
    <w:rsid w:val="00D55853"/>
    <w:rsid w:val="00D55A19"/>
    <w:rsid w:val="00D619B8"/>
    <w:rsid w:val="00D61A8C"/>
    <w:rsid w:val="00D62AAD"/>
    <w:rsid w:val="00D64355"/>
    <w:rsid w:val="00D6799C"/>
    <w:rsid w:val="00D70A05"/>
    <w:rsid w:val="00D70CE9"/>
    <w:rsid w:val="00D71498"/>
    <w:rsid w:val="00D7163F"/>
    <w:rsid w:val="00D71A92"/>
    <w:rsid w:val="00D7247C"/>
    <w:rsid w:val="00D80013"/>
    <w:rsid w:val="00D91AFA"/>
    <w:rsid w:val="00D92618"/>
    <w:rsid w:val="00D92E12"/>
    <w:rsid w:val="00D948A2"/>
    <w:rsid w:val="00D96460"/>
    <w:rsid w:val="00D97006"/>
    <w:rsid w:val="00D97E91"/>
    <w:rsid w:val="00DA04AB"/>
    <w:rsid w:val="00DA261B"/>
    <w:rsid w:val="00DA45F7"/>
    <w:rsid w:val="00DB3853"/>
    <w:rsid w:val="00DB4AFD"/>
    <w:rsid w:val="00DB52CF"/>
    <w:rsid w:val="00DB54F3"/>
    <w:rsid w:val="00DB5847"/>
    <w:rsid w:val="00DB7CFF"/>
    <w:rsid w:val="00DC028E"/>
    <w:rsid w:val="00DC0CEF"/>
    <w:rsid w:val="00DC0F59"/>
    <w:rsid w:val="00DC4136"/>
    <w:rsid w:val="00DC5BD9"/>
    <w:rsid w:val="00DC6975"/>
    <w:rsid w:val="00DD0828"/>
    <w:rsid w:val="00DD7C7E"/>
    <w:rsid w:val="00DE1614"/>
    <w:rsid w:val="00DE3CA9"/>
    <w:rsid w:val="00DE6988"/>
    <w:rsid w:val="00DE6B73"/>
    <w:rsid w:val="00DF2E06"/>
    <w:rsid w:val="00DF6977"/>
    <w:rsid w:val="00E00B30"/>
    <w:rsid w:val="00E034E9"/>
    <w:rsid w:val="00E03A6C"/>
    <w:rsid w:val="00E056D5"/>
    <w:rsid w:val="00E056E7"/>
    <w:rsid w:val="00E05B38"/>
    <w:rsid w:val="00E06BDE"/>
    <w:rsid w:val="00E06CA7"/>
    <w:rsid w:val="00E104C8"/>
    <w:rsid w:val="00E10ECA"/>
    <w:rsid w:val="00E138CC"/>
    <w:rsid w:val="00E20686"/>
    <w:rsid w:val="00E223AD"/>
    <w:rsid w:val="00E2291D"/>
    <w:rsid w:val="00E22A6B"/>
    <w:rsid w:val="00E23CF3"/>
    <w:rsid w:val="00E24058"/>
    <w:rsid w:val="00E24403"/>
    <w:rsid w:val="00E27A20"/>
    <w:rsid w:val="00E306A7"/>
    <w:rsid w:val="00E321AB"/>
    <w:rsid w:val="00E345FB"/>
    <w:rsid w:val="00E34842"/>
    <w:rsid w:val="00E35B2C"/>
    <w:rsid w:val="00E370F8"/>
    <w:rsid w:val="00E4414F"/>
    <w:rsid w:val="00E44C50"/>
    <w:rsid w:val="00E455B5"/>
    <w:rsid w:val="00E5061C"/>
    <w:rsid w:val="00E51360"/>
    <w:rsid w:val="00E51708"/>
    <w:rsid w:val="00E5190B"/>
    <w:rsid w:val="00E54A61"/>
    <w:rsid w:val="00E56EC0"/>
    <w:rsid w:val="00E575C5"/>
    <w:rsid w:val="00E612DD"/>
    <w:rsid w:val="00E62B0E"/>
    <w:rsid w:val="00E64252"/>
    <w:rsid w:val="00E70184"/>
    <w:rsid w:val="00E70D9F"/>
    <w:rsid w:val="00E70F3F"/>
    <w:rsid w:val="00E72903"/>
    <w:rsid w:val="00E731A0"/>
    <w:rsid w:val="00E73306"/>
    <w:rsid w:val="00E733EC"/>
    <w:rsid w:val="00E737E3"/>
    <w:rsid w:val="00E7402F"/>
    <w:rsid w:val="00E744EB"/>
    <w:rsid w:val="00E74681"/>
    <w:rsid w:val="00E75161"/>
    <w:rsid w:val="00E76A04"/>
    <w:rsid w:val="00E80C24"/>
    <w:rsid w:val="00E815FB"/>
    <w:rsid w:val="00E83B46"/>
    <w:rsid w:val="00E84623"/>
    <w:rsid w:val="00E91D8F"/>
    <w:rsid w:val="00E95255"/>
    <w:rsid w:val="00E97151"/>
    <w:rsid w:val="00E9738A"/>
    <w:rsid w:val="00E9785F"/>
    <w:rsid w:val="00EA2AAC"/>
    <w:rsid w:val="00EA2C62"/>
    <w:rsid w:val="00EA53AD"/>
    <w:rsid w:val="00EB0A12"/>
    <w:rsid w:val="00EB316C"/>
    <w:rsid w:val="00EB34EB"/>
    <w:rsid w:val="00EB6ABE"/>
    <w:rsid w:val="00EB786B"/>
    <w:rsid w:val="00EC1B15"/>
    <w:rsid w:val="00EC7564"/>
    <w:rsid w:val="00EC7874"/>
    <w:rsid w:val="00EC7E6C"/>
    <w:rsid w:val="00ED1029"/>
    <w:rsid w:val="00ED2C1C"/>
    <w:rsid w:val="00EE280B"/>
    <w:rsid w:val="00EE2831"/>
    <w:rsid w:val="00EE6577"/>
    <w:rsid w:val="00EE79B9"/>
    <w:rsid w:val="00EF0C19"/>
    <w:rsid w:val="00EF3023"/>
    <w:rsid w:val="00EF65D3"/>
    <w:rsid w:val="00EF6C30"/>
    <w:rsid w:val="00F00EFB"/>
    <w:rsid w:val="00F04AFF"/>
    <w:rsid w:val="00F04BD8"/>
    <w:rsid w:val="00F0643D"/>
    <w:rsid w:val="00F06FDE"/>
    <w:rsid w:val="00F07F2A"/>
    <w:rsid w:val="00F111F2"/>
    <w:rsid w:val="00F1177F"/>
    <w:rsid w:val="00F14525"/>
    <w:rsid w:val="00F1502E"/>
    <w:rsid w:val="00F15E1D"/>
    <w:rsid w:val="00F23E9B"/>
    <w:rsid w:val="00F25873"/>
    <w:rsid w:val="00F262D0"/>
    <w:rsid w:val="00F27112"/>
    <w:rsid w:val="00F310FA"/>
    <w:rsid w:val="00F33212"/>
    <w:rsid w:val="00F36DE3"/>
    <w:rsid w:val="00F402E0"/>
    <w:rsid w:val="00F40C74"/>
    <w:rsid w:val="00F413C7"/>
    <w:rsid w:val="00F43348"/>
    <w:rsid w:val="00F4442E"/>
    <w:rsid w:val="00F4486E"/>
    <w:rsid w:val="00F44C3F"/>
    <w:rsid w:val="00F528F0"/>
    <w:rsid w:val="00F541B5"/>
    <w:rsid w:val="00F54CD8"/>
    <w:rsid w:val="00F55802"/>
    <w:rsid w:val="00F55DEB"/>
    <w:rsid w:val="00F562D4"/>
    <w:rsid w:val="00F56EBF"/>
    <w:rsid w:val="00F641C9"/>
    <w:rsid w:val="00F64EE8"/>
    <w:rsid w:val="00F65CE7"/>
    <w:rsid w:val="00F70F54"/>
    <w:rsid w:val="00F71241"/>
    <w:rsid w:val="00F71C21"/>
    <w:rsid w:val="00F728C3"/>
    <w:rsid w:val="00F72FF3"/>
    <w:rsid w:val="00F73B5D"/>
    <w:rsid w:val="00F75BFB"/>
    <w:rsid w:val="00F773D7"/>
    <w:rsid w:val="00F82FBD"/>
    <w:rsid w:val="00F8314C"/>
    <w:rsid w:val="00F9067B"/>
    <w:rsid w:val="00F90EBA"/>
    <w:rsid w:val="00F949AD"/>
    <w:rsid w:val="00F94AF0"/>
    <w:rsid w:val="00F97958"/>
    <w:rsid w:val="00FA282C"/>
    <w:rsid w:val="00FA2AB6"/>
    <w:rsid w:val="00FA2B71"/>
    <w:rsid w:val="00FA3739"/>
    <w:rsid w:val="00FA3FC5"/>
    <w:rsid w:val="00FA40C8"/>
    <w:rsid w:val="00FA58DC"/>
    <w:rsid w:val="00FA6B10"/>
    <w:rsid w:val="00FA6C52"/>
    <w:rsid w:val="00FA7B7C"/>
    <w:rsid w:val="00FB2731"/>
    <w:rsid w:val="00FB30B6"/>
    <w:rsid w:val="00FB45C0"/>
    <w:rsid w:val="00FB4686"/>
    <w:rsid w:val="00FB47AD"/>
    <w:rsid w:val="00FB4ADE"/>
    <w:rsid w:val="00FB6AB2"/>
    <w:rsid w:val="00FB7DE9"/>
    <w:rsid w:val="00FC2470"/>
    <w:rsid w:val="00FC2AF7"/>
    <w:rsid w:val="00FC65C0"/>
    <w:rsid w:val="00FD1CCC"/>
    <w:rsid w:val="00FD2597"/>
    <w:rsid w:val="00FD3EEE"/>
    <w:rsid w:val="00FE0071"/>
    <w:rsid w:val="00FE04A7"/>
    <w:rsid w:val="00FF1B4E"/>
    <w:rsid w:val="00FF2B43"/>
    <w:rsid w:val="00FF2E14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E43C9"/>
  <w15:docId w15:val="{0AAFFADE-40D1-403D-A792-B386F31F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10F"/>
    <w:pPr>
      <w:spacing w:after="0" w:line="324" w:lineRule="auto"/>
      <w:ind w:firstLine="288"/>
    </w:pPr>
    <w:rPr>
      <w:rFonts w:eastAsia="Times New Roman" w:cs="Times New Roman"/>
      <w:sz w:val="19"/>
    </w:rPr>
  </w:style>
  <w:style w:type="paragraph" w:styleId="Titre1">
    <w:name w:val="heading 1"/>
    <w:basedOn w:val="Normal"/>
    <w:next w:val="Normal"/>
    <w:link w:val="Titre1Car"/>
    <w:uiPriority w:val="9"/>
    <w:qFormat/>
    <w:rsid w:val="005C72E2"/>
    <w:pPr>
      <w:keepNext/>
      <w:keepLines/>
      <w:spacing w:line="240" w:lineRule="auto"/>
      <w:ind w:left="22" w:firstLine="0"/>
      <w:outlineLvl w:val="0"/>
    </w:pPr>
    <w:rPr>
      <w:rFonts w:ascii="Calibri Light" w:eastAsiaTheme="majorEastAsia" w:hAnsi="Calibri Light" w:cs="Calibri Light"/>
      <w:b/>
      <w:bCs/>
      <w:color w:val="93A299" w:themeColor="accent1"/>
      <w:sz w:val="22"/>
      <w:szCs w:val="32"/>
      <w14:numForm w14:val="oldSty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72E2"/>
    <w:pPr>
      <w:keepNext/>
      <w:keepLines/>
      <w:spacing w:line="240" w:lineRule="auto"/>
      <w:ind w:firstLine="0"/>
      <w:outlineLvl w:val="1"/>
    </w:pPr>
    <w:rPr>
      <w:rFonts w:ascii="Calibri Light" w:eastAsiaTheme="majorEastAsia" w:hAnsi="Calibri Light" w:cs="Calibri Light"/>
      <w:b/>
      <w:bCs/>
      <w:color w:val="A6A6A6" w:themeColor="background1" w:themeShade="A6"/>
      <w:sz w:val="20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427F"/>
    <w:pPr>
      <w:keepNext/>
      <w:keepLines/>
      <w:numPr>
        <w:ilvl w:val="2"/>
        <w:numId w:val="1"/>
      </w:numPr>
      <w:spacing w:before="20" w:line="240" w:lineRule="auto"/>
      <w:outlineLvl w:val="2"/>
    </w:pPr>
    <w:rPr>
      <w:rFonts w:eastAsiaTheme="majorEastAsia" w:cstheme="majorBidi"/>
      <w:bCs/>
      <w:color w:val="6B7C71" w:themeColor="accent1" w:themeShade="BF"/>
      <w:sz w:val="2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C60DF"/>
    <w:pPr>
      <w:keepNext/>
      <w:keepLines/>
      <w:numPr>
        <w:ilvl w:val="3"/>
        <w:numId w:val="1"/>
      </w:numPr>
      <w:outlineLvl w:val="3"/>
    </w:pPr>
    <w:rPr>
      <w:rFonts w:eastAsiaTheme="minorHAnsi" w:cstheme="majorBidi"/>
      <w:bCs/>
      <w:i/>
      <w:iCs/>
      <w:color w:val="93A299" w:themeColor="accent1"/>
      <w:szCs w:val="19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72E2"/>
    <w:rPr>
      <w:rFonts w:ascii="Calibri Light" w:eastAsiaTheme="majorEastAsia" w:hAnsi="Calibri Light" w:cs="Calibri Light"/>
      <w:b/>
      <w:bCs/>
      <w:color w:val="93A299" w:themeColor="accent1"/>
      <w:szCs w:val="32"/>
      <w14:numForm w14:val="oldStyl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customStyle="1" w:styleId="Nom">
    <w:name w:val="Nom"/>
    <w:basedOn w:val="Titre"/>
    <w:qFormat/>
    <w:rPr>
      <w:b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re2Car">
    <w:name w:val="Titre 2 Car"/>
    <w:basedOn w:val="Policepardfaut"/>
    <w:link w:val="Titre2"/>
    <w:uiPriority w:val="9"/>
    <w:rsid w:val="005C72E2"/>
    <w:rPr>
      <w:rFonts w:ascii="Calibri Light" w:eastAsiaTheme="majorEastAsia" w:hAnsi="Calibri Light" w:cs="Calibri Light"/>
      <w:b/>
      <w:bCs/>
      <w:color w:val="A6A6A6" w:themeColor="background1" w:themeShade="A6"/>
      <w:sz w:val="20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D427F"/>
    <w:rPr>
      <w:rFonts w:eastAsiaTheme="majorEastAsia" w:cstheme="majorBidi"/>
      <w:bCs/>
      <w:color w:val="6B7C71" w:themeColor="accent1" w:themeShade="BF"/>
      <w:sz w:val="20"/>
    </w:rPr>
  </w:style>
  <w:style w:type="character" w:customStyle="1" w:styleId="Titre4Car">
    <w:name w:val="Titre 4 Car"/>
    <w:basedOn w:val="Policepardfaut"/>
    <w:link w:val="Titre4"/>
    <w:uiPriority w:val="9"/>
    <w:rsid w:val="002C60DF"/>
    <w:rPr>
      <w:rFonts w:cstheme="majorBidi"/>
      <w:bCs/>
      <w:i/>
      <w:iCs/>
      <w:color w:val="93A299" w:themeColor="accent1"/>
      <w:sz w:val="19"/>
      <w:szCs w:val="19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  <w14:numForm w14:val="oldStyle"/>
    </w:rPr>
  </w:style>
  <w:style w:type="character" w:styleId="Accentuation">
    <w:name w:val="Emphasis"/>
    <w:basedOn w:val="Policepardfaut"/>
    <w:uiPriority w:val="20"/>
    <w:qFormat/>
    <w:rPr>
      <w:i/>
      <w:iCs/>
      <w:color w:val="564B3C" w:themeColor="text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Paragraphedeliste">
    <w:name w:val="List Paragraph"/>
    <w:aliases w:val="Listes,lp1,Paragraphe 3,puce,Bull - Bullet niveau 1,Lettre d'introduction,Paragrafo elenco1,Citation 1,Normal bullet 2,Paragraphe,Paragraph,Bullet list,Bullet point 1,Bullet 1,texte de base,Puce focus,List Paragraph1,Bullet EY,DIP"/>
    <w:basedOn w:val="Normal"/>
    <w:link w:val="ParagraphedelisteCar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in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Emphaseple">
    <w:name w:val="Subtle Emphasis"/>
    <w:basedOn w:val="Policepardfaut"/>
    <w:uiPriority w:val="19"/>
    <w:qFormat/>
    <w:rPr>
      <w:i/>
      <w:iCs/>
      <w:color w:val="000000"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93A299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F543F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sz w:val="21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sz w:val="21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Sous-titredelarticle">
    <w:name w:val="Sous-titre de l’article"/>
    <w:basedOn w:val="Normal"/>
    <w:next w:val="Normal"/>
    <w:qFormat/>
    <w:pPr>
      <w:ind w:firstLine="0"/>
    </w:pPr>
    <w:rPr>
      <w:rFonts w:eastAsiaTheme="minorEastAsia"/>
      <w:color w:val="93A299" w:themeColor="accent1"/>
      <w:kern w:val="24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E03A6C"/>
    <w:rPr>
      <w:color w:val="CCCC00" w:themeColor="hyperlink"/>
      <w:u w:val="single"/>
    </w:rPr>
  </w:style>
  <w:style w:type="paragraph" w:customStyle="1" w:styleId="Default">
    <w:name w:val="Default"/>
    <w:rsid w:val="00980F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97006"/>
    <w:pPr>
      <w:spacing w:line="240" w:lineRule="auto"/>
      <w:ind w:firstLine="0"/>
    </w:pPr>
    <w:rPr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97006"/>
    <w:rPr>
      <w:rFonts w:eastAsia="Times New Roman"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D97006"/>
    <w:rPr>
      <w:rFonts w:cs="Times New Roman"/>
      <w:vertAlign w:val="superscript"/>
    </w:rPr>
  </w:style>
  <w:style w:type="paragraph" w:customStyle="1" w:styleId="alinea">
    <w:name w:val="alinea"/>
    <w:basedOn w:val="Normal"/>
    <w:rsid w:val="00AE119A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Policepardfaut"/>
    <w:rsid w:val="004455E6"/>
  </w:style>
  <w:style w:type="paragraph" w:styleId="Corpsdetexte">
    <w:name w:val="Body Text"/>
    <w:basedOn w:val="Normal"/>
    <w:link w:val="CorpsdetexteCar"/>
    <w:unhideWhenUsed/>
    <w:qFormat/>
    <w:rsid w:val="00234974"/>
    <w:pPr>
      <w:spacing w:line="240" w:lineRule="auto"/>
      <w:ind w:firstLine="0"/>
    </w:pPr>
    <w:rPr>
      <w:rFonts w:ascii="Tahoma" w:hAnsi="Tahoma" w:cs="Tahoma"/>
      <w:sz w:val="28"/>
      <w:szCs w:val="24"/>
    </w:rPr>
  </w:style>
  <w:style w:type="character" w:customStyle="1" w:styleId="CorpsdetexteCar">
    <w:name w:val="Corps de texte Car"/>
    <w:basedOn w:val="Policepardfaut"/>
    <w:link w:val="Corpsdetexte"/>
    <w:rsid w:val="00234974"/>
    <w:rPr>
      <w:rFonts w:ascii="Tahoma" w:eastAsia="Times New Roman" w:hAnsi="Tahoma" w:cs="Tahoma"/>
      <w:sz w:val="28"/>
      <w:szCs w:val="24"/>
    </w:rPr>
  </w:style>
  <w:style w:type="character" w:customStyle="1" w:styleId="glmot">
    <w:name w:val="gl_mot"/>
    <w:basedOn w:val="Policepardfaut"/>
    <w:rsid w:val="0097581F"/>
  </w:style>
  <w:style w:type="character" w:customStyle="1" w:styleId="mw-headline">
    <w:name w:val="mw-headline"/>
    <w:basedOn w:val="Policepardfaut"/>
    <w:rsid w:val="00413A44"/>
  </w:style>
  <w:style w:type="character" w:customStyle="1" w:styleId="ilfuvd">
    <w:name w:val="ilfuvd"/>
    <w:basedOn w:val="Policepardfaut"/>
    <w:rsid w:val="007B2A5C"/>
  </w:style>
  <w:style w:type="character" w:customStyle="1" w:styleId="nature">
    <w:name w:val="nature"/>
    <w:basedOn w:val="Policepardfaut"/>
    <w:rsid w:val="00E70184"/>
  </w:style>
  <w:style w:type="character" w:styleId="Lienhypertextesuivivisit">
    <w:name w:val="FollowedHyperlink"/>
    <w:basedOn w:val="Policepardfaut"/>
    <w:uiPriority w:val="99"/>
    <w:semiHidden/>
    <w:unhideWhenUsed/>
    <w:rsid w:val="00A52FDD"/>
    <w:rPr>
      <w:color w:val="B2B2B2" w:themeColor="followedHyperlink"/>
      <w:u w:val="single"/>
    </w:rPr>
  </w:style>
  <w:style w:type="table" w:customStyle="1" w:styleId="Grilledutableau3">
    <w:name w:val="Grille du tableau3"/>
    <w:basedOn w:val="TableauNormal"/>
    <w:next w:val="Grilledutableau"/>
    <w:uiPriority w:val="39"/>
    <w:rsid w:val="006D6C4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6D6C44"/>
    <w:pPr>
      <w:spacing w:line="259" w:lineRule="auto"/>
      <w:outlineLvl w:val="9"/>
    </w:pPr>
    <w:rPr>
      <w:bCs w:val="0"/>
      <w:caps/>
      <w:color w:val="6B7C71" w:themeColor="accent1" w:themeShade="BF"/>
      <w14:numForm w14:val="default"/>
    </w:rPr>
  </w:style>
  <w:style w:type="paragraph" w:styleId="TM1">
    <w:name w:val="toc 1"/>
    <w:basedOn w:val="Normal"/>
    <w:next w:val="Normal"/>
    <w:autoRedefine/>
    <w:uiPriority w:val="39"/>
    <w:unhideWhenUsed/>
    <w:rsid w:val="006D6C44"/>
    <w:pPr>
      <w:tabs>
        <w:tab w:val="left" w:pos="440"/>
        <w:tab w:val="right" w:leader="dot" w:pos="10336"/>
      </w:tabs>
      <w:spacing w:after="100" w:line="259" w:lineRule="auto"/>
      <w:ind w:firstLine="0"/>
    </w:pPr>
    <w:rPr>
      <w:rFonts w:eastAsiaTheme="minorHAnsi" w:cstheme="minorBidi"/>
      <w:b/>
      <w:noProof/>
      <w:sz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6D6C44"/>
    <w:pPr>
      <w:spacing w:after="100" w:line="259" w:lineRule="auto"/>
      <w:ind w:left="220" w:firstLine="0"/>
    </w:pPr>
    <w:rPr>
      <w:rFonts w:eastAsiaTheme="minorHAnsi" w:cstheme="minorBidi"/>
      <w:sz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6D6C44"/>
    <w:pPr>
      <w:spacing w:after="100" w:line="259" w:lineRule="auto"/>
      <w:ind w:left="440" w:firstLine="0"/>
    </w:pPr>
    <w:rPr>
      <w:rFonts w:eastAsiaTheme="minorHAnsi" w:cstheme="minorBidi"/>
      <w:sz w:val="22"/>
      <w:lang w:eastAsia="en-US"/>
    </w:rPr>
  </w:style>
  <w:style w:type="paragraph" w:customStyle="1" w:styleId="msonormal0">
    <w:name w:val="msonormal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6D6C44"/>
    <w:pPr>
      <w:pBdr>
        <w:bottom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6D6C44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6D6C44"/>
    <w:pPr>
      <w:pBdr>
        <w:top w:val="single" w:sz="6" w:space="1" w:color="auto"/>
      </w:pBdr>
      <w:spacing w:line="240" w:lineRule="auto"/>
      <w:ind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6D6C44"/>
    <w:rPr>
      <w:rFonts w:ascii="Arial" w:eastAsia="Times New Roman" w:hAnsi="Arial" w:cs="Arial"/>
      <w:vanish/>
      <w:sz w:val="16"/>
      <w:szCs w:val="16"/>
    </w:rPr>
  </w:style>
  <w:style w:type="paragraph" w:customStyle="1" w:styleId="h2">
    <w:name w:val="h2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media-left">
    <w:name w:val="media-left"/>
    <w:basedOn w:val="Policepardfaut"/>
    <w:rsid w:val="006D6C44"/>
  </w:style>
  <w:style w:type="paragraph" w:customStyle="1" w:styleId="h4">
    <w:name w:val="h4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h1">
    <w:name w:val="h1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Date1">
    <w:name w:val="Date1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Date2">
    <w:name w:val="Date2"/>
    <w:basedOn w:val="Normal"/>
    <w:rsid w:val="006D6C4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6D6C44"/>
    <w:pPr>
      <w:spacing w:line="241" w:lineRule="atLeast"/>
    </w:pPr>
    <w:rPr>
      <w:rFonts w:ascii="Marianne ExtraBold" w:hAnsi="Marianne ExtraBold" w:cstheme="minorBidi"/>
      <w:color w:val="auto"/>
      <w:lang w:eastAsia="en-US"/>
    </w:rPr>
  </w:style>
  <w:style w:type="paragraph" w:customStyle="1" w:styleId="Pa13">
    <w:name w:val="Pa13"/>
    <w:basedOn w:val="Default"/>
    <w:next w:val="Default"/>
    <w:uiPriority w:val="99"/>
    <w:rsid w:val="006D6C44"/>
    <w:pPr>
      <w:spacing w:line="221" w:lineRule="atLeast"/>
    </w:pPr>
    <w:rPr>
      <w:rFonts w:ascii="Marianne" w:hAnsi="Marianne" w:cstheme="minorBidi"/>
      <w:color w:val="auto"/>
      <w:lang w:eastAsia="en-US"/>
    </w:rPr>
  </w:style>
  <w:style w:type="paragraph" w:customStyle="1" w:styleId="Pa14">
    <w:name w:val="Pa14"/>
    <w:basedOn w:val="Default"/>
    <w:next w:val="Default"/>
    <w:uiPriority w:val="99"/>
    <w:rsid w:val="006D6C44"/>
    <w:pPr>
      <w:spacing w:line="201" w:lineRule="atLeast"/>
    </w:pPr>
    <w:rPr>
      <w:rFonts w:ascii="Marianne" w:hAnsi="Marianne" w:cstheme="minorBidi"/>
      <w:color w:val="auto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644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44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44C4"/>
    <w:rPr>
      <w:rFonts w:eastAsia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44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44C4"/>
    <w:rPr>
      <w:rFonts w:eastAsia="Times New Roman" w:cs="Times New Roman"/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C841DF"/>
    <w:pPr>
      <w:spacing w:line="240" w:lineRule="auto"/>
      <w:ind w:firstLine="0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C841DF"/>
    <w:rPr>
      <w:rFonts w:ascii="Consolas" w:eastAsia="Calibri" w:hAnsi="Consolas" w:cs="Consolas"/>
      <w:sz w:val="21"/>
      <w:szCs w:val="21"/>
      <w:lang w:eastAsia="en-US"/>
    </w:rPr>
  </w:style>
  <w:style w:type="character" w:styleId="Numrodepage">
    <w:name w:val="page number"/>
    <w:basedOn w:val="Policepardfaut"/>
    <w:rsid w:val="0060256A"/>
  </w:style>
  <w:style w:type="character" w:customStyle="1" w:styleId="defaultfonthxmailstyle0">
    <w:name w:val="defaultfonthxmailstyle0"/>
    <w:basedOn w:val="Policepardfaut"/>
    <w:rsid w:val="00097FA6"/>
  </w:style>
  <w:style w:type="paragraph" w:customStyle="1" w:styleId="Pa9">
    <w:name w:val="Pa9"/>
    <w:basedOn w:val="Default"/>
    <w:next w:val="Default"/>
    <w:uiPriority w:val="99"/>
    <w:rsid w:val="00100464"/>
    <w:pPr>
      <w:spacing w:line="221" w:lineRule="atLeast"/>
    </w:pPr>
    <w:rPr>
      <w:rFonts w:ascii="Arial" w:hAnsi="Arial" w:cs="Arial"/>
      <w:color w:val="auto"/>
    </w:rPr>
  </w:style>
  <w:style w:type="paragraph" w:customStyle="1" w:styleId="Pa3">
    <w:name w:val="Pa3"/>
    <w:basedOn w:val="Default"/>
    <w:next w:val="Default"/>
    <w:uiPriority w:val="99"/>
    <w:rsid w:val="00100464"/>
    <w:pPr>
      <w:spacing w:line="241" w:lineRule="atLeast"/>
    </w:pPr>
    <w:rPr>
      <w:rFonts w:ascii="Gill Sans MT" w:hAnsi="Gill Sans MT" w:cstheme="minorBidi"/>
      <w:color w:val="auto"/>
    </w:rPr>
  </w:style>
  <w:style w:type="paragraph" w:customStyle="1" w:styleId="spip">
    <w:name w:val="spip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bloc-edito-title">
    <w:name w:val="bloc-edito-title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nornor">
    <w:name w:val="nor_nor"/>
    <w:basedOn w:val="Policepardfaut"/>
    <w:rsid w:val="00100464"/>
  </w:style>
  <w:style w:type="character" w:styleId="AcronymeHTML">
    <w:name w:val="HTML Acronym"/>
    <w:basedOn w:val="Policepardfaut"/>
    <w:uiPriority w:val="99"/>
    <w:semiHidden/>
    <w:unhideWhenUsed/>
    <w:rsid w:val="00100464"/>
  </w:style>
  <w:style w:type="character" w:customStyle="1" w:styleId="nornature">
    <w:name w:val="nor_nature"/>
    <w:basedOn w:val="Policepardfaut"/>
    <w:rsid w:val="00100464"/>
  </w:style>
  <w:style w:type="character" w:customStyle="1" w:styleId="noremetteur">
    <w:name w:val="nor_emetteur"/>
    <w:basedOn w:val="Policepardfaut"/>
    <w:rsid w:val="00100464"/>
  </w:style>
  <w:style w:type="character" w:customStyle="1" w:styleId="norvu">
    <w:name w:val="nor_vu"/>
    <w:basedOn w:val="Policepardfaut"/>
    <w:rsid w:val="00100464"/>
  </w:style>
  <w:style w:type="paragraph" w:customStyle="1" w:styleId="stitre">
    <w:name w:val="stitre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stitre1">
    <w:name w:val="stitre1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stitre2">
    <w:name w:val="stitre2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Pa26">
    <w:name w:val="Pa26"/>
    <w:basedOn w:val="Default"/>
    <w:next w:val="Default"/>
    <w:uiPriority w:val="99"/>
    <w:rsid w:val="00100464"/>
    <w:pPr>
      <w:spacing w:line="241" w:lineRule="atLeast"/>
    </w:pPr>
    <w:rPr>
      <w:rFonts w:ascii="Sansa Pro Bold" w:hAnsi="Sansa Pro Bold" w:cstheme="minorBidi"/>
      <w:color w:val="auto"/>
    </w:rPr>
  </w:style>
  <w:style w:type="character" w:customStyle="1" w:styleId="A10">
    <w:name w:val="A10"/>
    <w:uiPriority w:val="99"/>
    <w:rsid w:val="00100464"/>
    <w:rPr>
      <w:rFonts w:cs="Sansa Pro Bold"/>
      <w:b/>
      <w:bCs/>
      <w:color w:val="000000"/>
      <w:sz w:val="28"/>
      <w:szCs w:val="28"/>
    </w:rPr>
  </w:style>
  <w:style w:type="paragraph" w:customStyle="1" w:styleId="Pa5">
    <w:name w:val="Pa5"/>
    <w:basedOn w:val="Default"/>
    <w:next w:val="Default"/>
    <w:uiPriority w:val="99"/>
    <w:rsid w:val="00100464"/>
    <w:pPr>
      <w:spacing w:line="241" w:lineRule="atLeast"/>
    </w:pPr>
    <w:rPr>
      <w:rFonts w:ascii="Sansa Pro Bold" w:hAnsi="Sansa Pro Bold" w:cstheme="minorBidi"/>
      <w:color w:val="auto"/>
    </w:rPr>
  </w:style>
  <w:style w:type="character" w:customStyle="1" w:styleId="A11">
    <w:name w:val="A11"/>
    <w:uiPriority w:val="99"/>
    <w:rsid w:val="00100464"/>
    <w:rPr>
      <w:rFonts w:ascii="HelveticaNeueLT Std Med" w:hAnsi="HelveticaNeueLT Std Med" w:cs="HelveticaNeueLT Std Med"/>
      <w:color w:val="000000"/>
      <w:u w:val="single"/>
    </w:rPr>
  </w:style>
  <w:style w:type="paragraph" w:customStyle="1" w:styleId="Pa35">
    <w:name w:val="Pa35"/>
    <w:basedOn w:val="Default"/>
    <w:next w:val="Default"/>
    <w:uiPriority w:val="99"/>
    <w:rsid w:val="00100464"/>
    <w:pPr>
      <w:spacing w:line="241" w:lineRule="atLeast"/>
    </w:pPr>
    <w:rPr>
      <w:rFonts w:ascii="Sansa Pro Bold" w:hAnsi="Sansa Pro Bold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100464"/>
    <w:pPr>
      <w:spacing w:line="241" w:lineRule="atLeast"/>
    </w:pPr>
    <w:rPr>
      <w:rFonts w:ascii="Sansa Pro Bold" w:hAnsi="Sansa Pro Bold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100464"/>
    <w:pPr>
      <w:spacing w:line="241" w:lineRule="atLeast"/>
    </w:pPr>
    <w:rPr>
      <w:rFonts w:ascii="HelveticaNeueLT Std Lt" w:hAnsi="HelveticaNeueLT Std Lt" w:cstheme="minorBidi"/>
      <w:color w:val="auto"/>
    </w:rPr>
  </w:style>
  <w:style w:type="character" w:customStyle="1" w:styleId="break-words">
    <w:name w:val="break-words"/>
    <w:basedOn w:val="Policepardfaut"/>
    <w:rsid w:val="00100464"/>
  </w:style>
  <w:style w:type="character" w:customStyle="1" w:styleId="download">
    <w:name w:val="download"/>
    <w:basedOn w:val="Policepardfaut"/>
    <w:rsid w:val="00100464"/>
  </w:style>
  <w:style w:type="character" w:customStyle="1" w:styleId="chevron">
    <w:name w:val="chevron"/>
    <w:basedOn w:val="Policepardfaut"/>
    <w:rsid w:val="00100464"/>
  </w:style>
  <w:style w:type="character" w:customStyle="1" w:styleId="block-title">
    <w:name w:val="block-title"/>
    <w:basedOn w:val="Policepardfaut"/>
    <w:rsid w:val="00100464"/>
  </w:style>
  <w:style w:type="character" w:customStyle="1" w:styleId="hgkelc">
    <w:name w:val="hgkelc"/>
    <w:basedOn w:val="Policepardfaut"/>
    <w:rsid w:val="00100464"/>
  </w:style>
  <w:style w:type="paragraph" w:customStyle="1" w:styleId="Date3">
    <w:name w:val="Date3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00464"/>
    <w:pPr>
      <w:spacing w:line="241" w:lineRule="atLeast"/>
    </w:pPr>
    <w:rPr>
      <w:rFonts w:ascii="Marianne" w:hAnsi="Marianne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100464"/>
    <w:pPr>
      <w:spacing w:line="241" w:lineRule="atLeast"/>
    </w:pPr>
    <w:rPr>
      <w:rFonts w:ascii="Marianne" w:hAnsi="Marianne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100464"/>
    <w:pPr>
      <w:spacing w:line="241" w:lineRule="atLeast"/>
    </w:pPr>
    <w:rPr>
      <w:rFonts w:ascii="Marianne ExtraBold" w:hAnsi="Marianne ExtraBold" w:cstheme="minorBidi"/>
      <w:color w:val="auto"/>
    </w:rPr>
  </w:style>
  <w:style w:type="character" w:customStyle="1" w:styleId="tool-tip">
    <w:name w:val="tool-tip"/>
    <w:basedOn w:val="Policepardfaut"/>
    <w:rsid w:val="00100464"/>
  </w:style>
  <w:style w:type="character" w:customStyle="1" w:styleId="sr-only">
    <w:name w:val="sr-only"/>
    <w:basedOn w:val="Policepardfaut"/>
    <w:rsid w:val="00100464"/>
  </w:style>
  <w:style w:type="paragraph" w:customStyle="1" w:styleId="exemple-content">
    <w:name w:val="exemple-content"/>
    <w:basedOn w:val="Normal"/>
    <w:rsid w:val="00100464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exemple-title">
    <w:name w:val="exemple-title"/>
    <w:basedOn w:val="Policepardfaut"/>
    <w:rsid w:val="00100464"/>
  </w:style>
  <w:style w:type="character" w:customStyle="1" w:styleId="A12">
    <w:name w:val="A12"/>
    <w:uiPriority w:val="99"/>
    <w:rsid w:val="00100464"/>
    <w:rPr>
      <w:rFonts w:ascii="Marianne Light" w:hAnsi="Marianne Light" w:cs="Marianne Light"/>
      <w:color w:val="000000"/>
      <w:sz w:val="20"/>
      <w:szCs w:val="20"/>
      <w:u w:val="single"/>
    </w:rPr>
  </w:style>
  <w:style w:type="character" w:customStyle="1" w:styleId="A6">
    <w:name w:val="A6"/>
    <w:uiPriority w:val="99"/>
    <w:rsid w:val="00100464"/>
    <w:rPr>
      <w:rFonts w:cs="Marianne Light"/>
      <w:color w:val="000000"/>
      <w:sz w:val="20"/>
      <w:szCs w:val="20"/>
    </w:rPr>
  </w:style>
  <w:style w:type="character" w:customStyle="1" w:styleId="ParagraphedelisteCar">
    <w:name w:val="Paragraphe de liste Car"/>
    <w:aliases w:val="Listes Car,lp1 Car,Paragraphe 3 Car,puce Car,Bull - Bullet niveau 1 Car,Lettre d'introduction Car,Paragrafo elenco1 Car,Citation 1 Car,Normal bullet 2 Car,Paragraphe Car,Paragraph Car,Bullet list Car,Bullet point 1 Car,DIP Car"/>
    <w:link w:val="Paragraphedeliste"/>
    <w:uiPriority w:val="34"/>
    <w:qFormat/>
    <w:locked/>
    <w:rsid w:val="00346882"/>
    <w:rPr>
      <w:rFonts w:eastAsia="Times New Roman" w:cs="Times New Roman"/>
      <w:color w:val="40382D" w:themeColor="text2" w:themeShade="B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8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6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0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france.gouv.fr/codes/article_lc/LEGIARTI000039351866/2020-03-0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ancecompetences.fr/recherche_certificationprofessionnell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-aix-marseille.fr/media/25822/downloa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-aix-marseille.fr/media/25822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enis.herrero@region-academique-paca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%20Herrero\AppData\Roaming\Microsoft\Templates\Bulletin%20(cr&#233;ation%20Apothicair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2019-02-17T00:00:00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D57C8-D57C-4DE5-B8FE-9B3B1CD9B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7D5BA-DD9E-4772-BB38-69ADC384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(création Apothicaire).dotx</Template>
  <TotalTime>37</TotalTime>
  <Pages>1</Pages>
  <Words>729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prioritÉs pÉdagogiques 2022-2023</vt:lpstr>
      <vt:lpstr/>
    </vt:vector>
  </TitlesOfParts>
  <Company>CONTROLE PEDAGOGIQUE DES FORMATIONS PAR APPRENTISSAGE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prioritÉs pÉdagogiques 2022-2023</dc:title>
  <dc:subject/>
  <dc:creator>Auteur : Denis Herrero, directeur opérationnel du Campus des métiers et des qualifications de la relation client en PACA</dc:creator>
  <cp:keywords/>
  <dc:description/>
  <cp:lastModifiedBy>Denis Herrero</cp:lastModifiedBy>
  <cp:revision>11</cp:revision>
  <cp:lastPrinted>2022-06-10T09:16:00Z</cp:lastPrinted>
  <dcterms:created xsi:type="dcterms:W3CDTF">2023-03-22T13:24:00Z</dcterms:created>
  <dcterms:modified xsi:type="dcterms:W3CDTF">2023-03-22T16:51:00Z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TC018408499991</vt:lpwstr>
  </property>
</Properties>
</file>