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349EFB2E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application de l’article D643-15-1 du code de l’éducation</w:t>
      </w:r>
      <w:r w:rsidRPr="00750452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72960" w:rsidRPr="00750452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7822B977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5840A35E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B72960" w:rsidRPr="00750452">
        <w:rPr>
          <w:rFonts w:ascii="Times New Roman" w:hAnsi="Times New Roman" w:cs="Times New Roman"/>
          <w:i/>
          <w:sz w:val="24"/>
          <w:szCs w:val="24"/>
        </w:rPr>
        <w:t>*2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l’engagement justifiant la demande (bénévolat, activité professionnelle, service civique,…)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(association, entreprise,…)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de l’authenticité des éléments rapportés dans ce formulaire.</w:t>
      </w:r>
    </w:p>
    <w:p w14:paraId="71661D31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7AE4D2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A94E98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CBE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169D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B759A0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F6521A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87667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82976" w14:textId="77777777" w:rsidR="00750452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*</w:t>
      </w:r>
      <w:r w:rsidR="00141ED4" w:rsidRPr="00750452">
        <w:rPr>
          <w:rFonts w:eastAsia="Calibri"/>
          <w:i/>
          <w:lang w:eastAsia="en-US"/>
        </w:rPr>
        <w:t>1</w:t>
      </w:r>
    </w:p>
    <w:p w14:paraId="44A327C8" w14:textId="13EB6551" w:rsidR="00415060" w:rsidRPr="00750452" w:rsidRDefault="00415060" w:rsidP="00415060">
      <w:pPr>
        <w:pStyle w:val="NormalWeb"/>
        <w:jc w:val="both"/>
        <w:rPr>
          <w:rFonts w:eastAsia="Calibri"/>
          <w:i/>
          <w:lang w:eastAsia="en-US"/>
        </w:rPr>
      </w:pPr>
      <w:r w:rsidRPr="00750452">
        <w:rPr>
          <w:rFonts w:eastAsia="Calibri"/>
          <w:i/>
          <w:lang w:eastAsia="en-US"/>
        </w:rPr>
        <w:t>D643-15-1 du code de l’éducation :</w:t>
      </w:r>
    </w:p>
    <w:p w14:paraId="4239FFBE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rFonts w:eastAsia="Calibri"/>
          <w:i/>
          <w:lang w:eastAsia="en-US"/>
        </w:rPr>
        <w:t>« </w:t>
      </w:r>
      <w:r w:rsidRPr="00750452"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 w14:paraId="4614FEEE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E84C14F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demande de validation est formulée par le candidat au plus tard à la date limite d’inscription à l’examen.</w:t>
      </w:r>
    </w:p>
    <w:p w14:paraId="35F8CD2A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24E39974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 w14:paraId="4A82BEC6" w14:textId="77777777" w:rsidR="00415060" w:rsidRPr="00750452" w:rsidRDefault="00415060" w:rsidP="00415060">
      <w:pPr>
        <w:pStyle w:val="NormalWeb"/>
        <w:jc w:val="both"/>
        <w:rPr>
          <w:i/>
        </w:rPr>
      </w:pPr>
    </w:p>
    <w:p w14:paraId="14DD7E49" w14:textId="77777777" w:rsidR="00415060" w:rsidRPr="00750452" w:rsidRDefault="00415060" w:rsidP="00415060">
      <w:pPr>
        <w:pStyle w:val="NormalWeb"/>
        <w:jc w:val="both"/>
        <w:rPr>
          <w:i/>
        </w:rPr>
      </w:pPr>
      <w:r w:rsidRPr="00750452">
        <w:rPr>
          <w:i/>
        </w:rPr>
        <w:t>Les mêmes activités ne peuvent donner lieu qu'à une seule validation des compétences, connaissances et aptitudes acquises. »</w:t>
      </w:r>
    </w:p>
    <w:p w14:paraId="10426D85" w14:textId="77777777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2136C" w14:textId="77777777" w:rsidR="00141ED4" w:rsidRDefault="00141ED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8FD3B" w14:textId="77777777" w:rsidR="00750452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0452">
        <w:rPr>
          <w:rFonts w:ascii="Times New Roman" w:hAnsi="Times New Roman" w:cs="Times New Roman"/>
          <w:i/>
          <w:sz w:val="24"/>
          <w:szCs w:val="24"/>
        </w:rPr>
        <w:t>2</w:t>
      </w:r>
    </w:p>
    <w:p w14:paraId="4CD65A66" w14:textId="3189074B" w:rsidR="00141ED4" w:rsidRPr="00750452" w:rsidRDefault="00141ED4" w:rsidP="00750452">
      <w:pPr>
        <w:spacing w:after="0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52">
        <w:rPr>
          <w:rFonts w:ascii="Times New Roman" w:hAnsi="Times New Roman" w:cs="Times New Roman"/>
          <w:i/>
          <w:sz w:val="24"/>
          <w:szCs w:val="24"/>
        </w:rPr>
        <w:t>Conformément à l’arrêté</w:t>
      </w:r>
      <w:r w:rsidR="00375461">
        <w:rPr>
          <w:rFonts w:ascii="Times New Roman" w:hAnsi="Times New Roman" w:cs="Times New Roman"/>
          <w:i/>
          <w:sz w:val="24"/>
          <w:szCs w:val="24"/>
        </w:rPr>
        <w:t xml:space="preserve"> du xx septembre 2020</w:t>
      </w:r>
      <w:r w:rsidRPr="00750452">
        <w:rPr>
          <w:rFonts w:ascii="Times New Roman" w:hAnsi="Times New Roman" w:cs="Times New Roman"/>
          <w:i/>
          <w:sz w:val="24"/>
          <w:szCs w:val="24"/>
        </w:rPr>
        <w:t xml:space="preserve"> portant définition de l’unité facultative « engagement étudiant » du brevet de technicien supérieur prévue à l’article D643-15-1 du code de l’éducation</w:t>
      </w:r>
    </w:p>
    <w:p w14:paraId="0720068E" w14:textId="72A833C6" w:rsidR="00141ED4" w:rsidRPr="00415060" w:rsidRDefault="00141ED4" w:rsidP="00750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1ED4" w:rsidRPr="0041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54A14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C4085E"/>
    <w:rsid w:val="00D27883"/>
    <w:rsid w:val="00E153AA"/>
    <w:rsid w:val="00ED12A3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B345-21D8-48E8-97E5-D76E88FE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Valerie Vercoutter</cp:lastModifiedBy>
  <cp:revision>2</cp:revision>
  <dcterms:created xsi:type="dcterms:W3CDTF">2020-10-21T09:25:00Z</dcterms:created>
  <dcterms:modified xsi:type="dcterms:W3CDTF">2020-10-21T09:25:00Z</dcterms:modified>
</cp:coreProperties>
</file>